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C7AD0" w14:textId="77777777" w:rsidR="00BE7C53" w:rsidRDefault="00BE7C53" w:rsidP="00BE7C53">
      <w:pPr>
        <w:snapToGrid w:val="0"/>
        <w:spacing w:line="360" w:lineRule="auto"/>
        <w:rPr>
          <w:rFonts w:ascii="黑体" w:eastAsia="黑体" w:hAnsi="黑体" w:cs="黑体"/>
          <w:sz w:val="36"/>
          <w:szCs w:val="36"/>
        </w:rPr>
      </w:pPr>
    </w:p>
    <w:p w14:paraId="37D8F8B9" w14:textId="77777777" w:rsidR="00BE7C53" w:rsidRDefault="00BE7C53" w:rsidP="00BE7C53">
      <w:pPr>
        <w:snapToGrid w:val="0"/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 w:rsidRPr="00BE7C53">
        <w:rPr>
          <w:rFonts w:ascii="黑体" w:eastAsia="黑体" w:hAnsi="黑体" w:cs="黑体" w:hint="eastAsia"/>
          <w:sz w:val="36"/>
          <w:szCs w:val="36"/>
        </w:rPr>
        <w:t>拟同意取得甲级水利工程质量检测</w:t>
      </w:r>
    </w:p>
    <w:p w14:paraId="53BEAD7A" w14:textId="26CA3ED3" w:rsidR="00BE7C53" w:rsidRDefault="00BE7C53" w:rsidP="00BE7C53">
      <w:pPr>
        <w:snapToGrid w:val="0"/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 w:rsidRPr="00BE7C53">
        <w:rPr>
          <w:rFonts w:ascii="黑体" w:eastAsia="黑体" w:hAnsi="黑体" w:cs="黑体" w:hint="eastAsia"/>
          <w:sz w:val="36"/>
          <w:szCs w:val="36"/>
        </w:rPr>
        <w:t>资质的单位名单</w:t>
      </w:r>
    </w:p>
    <w:p w14:paraId="17294F0C" w14:textId="77777777" w:rsidR="00BE7C53" w:rsidRPr="00BE7C53" w:rsidRDefault="00BE7C53" w:rsidP="00BE7C53">
      <w:pPr>
        <w:snapToGrid w:val="0"/>
        <w:spacing w:line="360" w:lineRule="auto"/>
        <w:rPr>
          <w:rFonts w:ascii="仿宋_GB2312" w:eastAsia="仿宋_GB2312" w:hAnsi="黑体" w:cs="黑体"/>
          <w:sz w:val="36"/>
          <w:szCs w:val="36"/>
        </w:rPr>
      </w:pPr>
    </w:p>
    <w:p w14:paraId="55121250" w14:textId="77777777" w:rsidR="00BE7C53" w:rsidRPr="00DC0C1D" w:rsidRDefault="00BE7C53" w:rsidP="00BE7C53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Pr="00DC0C1D">
        <w:rPr>
          <w:rFonts w:ascii="黑体" w:eastAsia="黑体" w:hAnsi="黑体" w:cs="黑体" w:hint="eastAsia"/>
          <w:sz w:val="32"/>
          <w:szCs w:val="32"/>
        </w:rPr>
        <w:t>一、岩土工程类（共</w:t>
      </w:r>
      <w:r w:rsidRPr="00DC0C1D">
        <w:rPr>
          <w:rFonts w:ascii="黑体" w:eastAsia="黑体" w:hAnsi="黑体" w:cs="黑体"/>
          <w:sz w:val="32"/>
          <w:szCs w:val="32"/>
        </w:rPr>
        <w:t>7家）</w:t>
      </w:r>
    </w:p>
    <w:p w14:paraId="31555D9B" w14:textId="77777777" w:rsidR="00BE7C53" w:rsidRPr="00DC0C1D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 w:rsidRPr="00DC0C1D">
        <w:rPr>
          <w:rFonts w:ascii="仿宋_GB2312" w:eastAsia="仿宋_GB2312" w:hAnsi="黑体" w:cs="黑体" w:hint="eastAsia"/>
          <w:sz w:val="32"/>
          <w:szCs w:val="32"/>
        </w:rPr>
        <w:t>吉林省诚盛工程质量检测有限责任公司</w:t>
      </w:r>
    </w:p>
    <w:p w14:paraId="32F4D548" w14:textId="77777777" w:rsidR="00BE7C53" w:rsidRPr="00DC0C1D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 w:rsidRPr="00DC0C1D">
        <w:rPr>
          <w:rFonts w:ascii="仿宋_GB2312" w:eastAsia="仿宋_GB2312" w:hAnsi="黑体" w:cs="黑体" w:hint="eastAsia"/>
          <w:sz w:val="32"/>
          <w:szCs w:val="32"/>
        </w:rPr>
        <w:t>牡丹江鸿源工程检测有限公司</w:t>
      </w:r>
    </w:p>
    <w:p w14:paraId="75A6FA0E" w14:textId="77777777" w:rsidR="00BE7C53" w:rsidRPr="00DC0C1D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 w:rsidRPr="00DC0C1D">
        <w:rPr>
          <w:rFonts w:ascii="仿宋_GB2312" w:eastAsia="仿宋_GB2312" w:hAnsi="黑体" w:cs="黑体" w:hint="eastAsia"/>
          <w:sz w:val="32"/>
          <w:szCs w:val="32"/>
        </w:rPr>
        <w:t>江苏筑宇工程技术有限公司</w:t>
      </w:r>
    </w:p>
    <w:p w14:paraId="21D3CF31" w14:textId="77777777" w:rsidR="00BE7C53" w:rsidRPr="00DC0C1D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 w:rsidRPr="00DC0C1D">
        <w:rPr>
          <w:rFonts w:ascii="仿宋_GB2312" w:eastAsia="仿宋_GB2312" w:hAnsi="黑体" w:cs="黑体" w:hint="eastAsia"/>
          <w:sz w:val="32"/>
          <w:szCs w:val="32"/>
        </w:rPr>
        <w:t>潍坊正信工程质量检测有限公司</w:t>
      </w:r>
    </w:p>
    <w:p w14:paraId="55C0580D" w14:textId="77777777" w:rsidR="00BE7C53" w:rsidRPr="00DC0C1D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 w:rsidRPr="00DC0C1D">
        <w:rPr>
          <w:rFonts w:ascii="仿宋_GB2312" w:eastAsia="仿宋_GB2312" w:hAnsi="黑体" w:cs="黑体" w:hint="eastAsia"/>
          <w:sz w:val="32"/>
          <w:szCs w:val="32"/>
        </w:rPr>
        <w:t>海口诚科工程检测咨询有限公司</w:t>
      </w:r>
    </w:p>
    <w:p w14:paraId="4EFECEFA" w14:textId="77777777" w:rsidR="00BE7C53" w:rsidRPr="00DC0C1D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 w:rsidRPr="00DC0C1D">
        <w:rPr>
          <w:rFonts w:ascii="仿宋_GB2312" w:eastAsia="仿宋_GB2312" w:hAnsi="黑体" w:cs="黑体" w:hint="eastAsia"/>
          <w:sz w:val="32"/>
          <w:szCs w:val="32"/>
        </w:rPr>
        <w:t>贵州弘波质量检测有限公司</w:t>
      </w:r>
    </w:p>
    <w:p w14:paraId="20572803" w14:textId="77777777" w:rsidR="00BE7C53" w:rsidRDefault="00BE7C53" w:rsidP="00BE7C53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 w:rsidRPr="00DC0C1D">
        <w:rPr>
          <w:rFonts w:ascii="仿宋_GB2312" w:eastAsia="仿宋_GB2312" w:hAnsi="黑体" w:cs="黑体" w:hint="eastAsia"/>
          <w:sz w:val="32"/>
          <w:szCs w:val="32"/>
        </w:rPr>
        <w:t>甘肃省水利科学研究院</w:t>
      </w:r>
      <w:r>
        <w:rPr>
          <w:rFonts w:ascii="仿宋_GB2312" w:eastAsia="仿宋_GB2312" w:hAnsi="黑体" w:cs="黑体" w:hint="eastAsia"/>
          <w:sz w:val="32"/>
          <w:szCs w:val="32"/>
        </w:rPr>
        <w:t>（甘肃省灌溉试验培训中心牌子）</w:t>
      </w:r>
    </w:p>
    <w:p w14:paraId="77D71E98" w14:textId="27574096" w:rsidR="00BE7C53" w:rsidRPr="00DC0C1D" w:rsidRDefault="00BE7C53" w:rsidP="00BE7C53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Pr="00DC0C1D">
        <w:rPr>
          <w:rFonts w:ascii="黑体" w:eastAsia="黑体" w:hAnsi="黑体" w:cs="黑体" w:hint="eastAsia"/>
          <w:sz w:val="32"/>
          <w:szCs w:val="32"/>
        </w:rPr>
        <w:t>二、混凝土工程类</w:t>
      </w:r>
      <w:r>
        <w:rPr>
          <w:rFonts w:ascii="黑体" w:eastAsia="黑体" w:hAnsi="黑体" w:cs="黑体" w:hint="eastAsia"/>
          <w:sz w:val="32"/>
          <w:szCs w:val="32"/>
        </w:rPr>
        <w:t>（共12家）</w:t>
      </w:r>
    </w:p>
    <w:p w14:paraId="12BDA88E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山西奇晟发工程质量检测有限公司</w:t>
      </w:r>
    </w:p>
    <w:p w14:paraId="10F80277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抚顺市大兴水利工程质量检测有限公司</w:t>
      </w:r>
    </w:p>
    <w:p w14:paraId="15834F86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吉林省达兴工程检测有限公司</w:t>
      </w:r>
    </w:p>
    <w:p w14:paraId="698E754F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宝鸡金渭水利工程质量检测有限公司</w:t>
      </w:r>
    </w:p>
    <w:p w14:paraId="1937494B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牡丹江鸿源工程检测有限公司</w:t>
      </w:r>
    </w:p>
    <w:p w14:paraId="790383CE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江苏筑宇工程技术有限公司</w:t>
      </w:r>
    </w:p>
    <w:p w14:paraId="16E47392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台州市灵江工程质量检测有限公司</w:t>
      </w:r>
    </w:p>
    <w:p w14:paraId="553253B9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安徽和达工程咨询有限公司</w:t>
      </w:r>
    </w:p>
    <w:p w14:paraId="06C2B614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福建省永正工程质量检测有限公司</w:t>
      </w:r>
    </w:p>
    <w:p w14:paraId="76CFD6E2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海口诚科工程检测咨询有限公司</w:t>
      </w:r>
    </w:p>
    <w:p w14:paraId="1E739018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宁夏沐川检测有限公司</w:t>
      </w:r>
    </w:p>
    <w:p w14:paraId="526BA316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银川市正禹水利水电工程质量检测中心</w:t>
      </w:r>
    </w:p>
    <w:p w14:paraId="320AC4D4" w14:textId="30BA6F1A" w:rsidR="00BE7C53" w:rsidRDefault="00BE7C53" w:rsidP="00BE7C53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5670AD">
        <w:rPr>
          <w:rFonts w:ascii="黑体" w:eastAsia="黑体" w:hAnsi="黑体" w:cs="黑体" w:hint="eastAsia"/>
          <w:sz w:val="32"/>
          <w:szCs w:val="32"/>
        </w:rPr>
        <w:t>三</w:t>
      </w:r>
      <w:r w:rsidRPr="00DC0C1D">
        <w:rPr>
          <w:rFonts w:ascii="黑体" w:eastAsia="黑体" w:hAnsi="黑体" w:cs="黑体" w:hint="eastAsia"/>
          <w:sz w:val="32"/>
          <w:szCs w:val="32"/>
        </w:rPr>
        <w:t>、金属结构类</w:t>
      </w:r>
      <w:r>
        <w:rPr>
          <w:rFonts w:ascii="黑体" w:eastAsia="黑体" w:hAnsi="黑体" w:cs="黑体" w:hint="eastAsia"/>
          <w:sz w:val="32"/>
          <w:szCs w:val="32"/>
        </w:rPr>
        <w:t>（共2家）</w:t>
      </w:r>
    </w:p>
    <w:p w14:paraId="622DCDE8" w14:textId="77777777" w:rsidR="00BE7C53" w:rsidRPr="00DC0C1D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 w:rsidRPr="00DC0C1D">
        <w:rPr>
          <w:rFonts w:ascii="仿宋_GB2312" w:eastAsia="仿宋_GB2312" w:hAnsi="黑体" w:cs="黑体" w:hint="eastAsia"/>
          <w:sz w:val="32"/>
          <w:szCs w:val="32"/>
        </w:rPr>
        <w:t>佛山市科衡水利水电工程质量检测有限公司</w:t>
      </w:r>
    </w:p>
    <w:p w14:paraId="124135C5" w14:textId="77777777" w:rsidR="00BE7C53" w:rsidRDefault="00BE7C53" w:rsidP="00BE7C53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 w:rsidRPr="00DC0C1D">
        <w:rPr>
          <w:rFonts w:ascii="仿宋_GB2312" w:eastAsia="仿宋_GB2312" w:hAnsi="黑体" w:cs="黑体" w:hint="eastAsia"/>
          <w:sz w:val="32"/>
          <w:szCs w:val="32"/>
        </w:rPr>
        <w:t>四川南充水利电力建筑勘察设计研究院</w:t>
      </w:r>
    </w:p>
    <w:p w14:paraId="42A1C47F" w14:textId="4A212949" w:rsidR="00BE7C53" w:rsidRPr="00DC0C1D" w:rsidRDefault="005670AD" w:rsidP="00BE7C53">
      <w:pPr>
        <w:snapToGrid w:val="0"/>
        <w:spacing w:line="360" w:lineRule="auto"/>
        <w:ind w:leftChars="300" w:left="63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BE7C53" w:rsidRPr="00DC0C1D">
        <w:rPr>
          <w:rFonts w:ascii="黑体" w:eastAsia="黑体" w:hAnsi="黑体" w:cs="黑体" w:hint="eastAsia"/>
          <w:sz w:val="32"/>
          <w:szCs w:val="32"/>
        </w:rPr>
        <w:t>、机械电气类</w:t>
      </w:r>
      <w:r w:rsidR="00BE7C53">
        <w:rPr>
          <w:rFonts w:ascii="黑体" w:eastAsia="黑体" w:hAnsi="黑体" w:cs="黑体" w:hint="eastAsia"/>
          <w:sz w:val="32"/>
          <w:szCs w:val="32"/>
        </w:rPr>
        <w:t>（共2家）</w:t>
      </w:r>
    </w:p>
    <w:p w14:paraId="52FC0A23" w14:textId="77777777" w:rsidR="00BE7C53" w:rsidRPr="00DC0C1D" w:rsidRDefault="00BE7C53" w:rsidP="00BE7C53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 w:rsidRPr="00DC0C1D">
        <w:rPr>
          <w:rFonts w:ascii="仿宋_GB2312" w:eastAsia="仿宋_GB2312" w:hAnsi="黑体" w:cs="黑体" w:hint="eastAsia"/>
          <w:sz w:val="32"/>
          <w:szCs w:val="32"/>
        </w:rPr>
        <w:t>南京市水利建筑工程检测中心有限公司</w:t>
      </w:r>
    </w:p>
    <w:p w14:paraId="2A1DBDED" w14:textId="67E7F91E" w:rsidR="00BE7C53" w:rsidRDefault="00BE7C53" w:rsidP="00BE7C53">
      <w:pPr>
        <w:snapToGrid w:val="0"/>
        <w:spacing w:line="360" w:lineRule="auto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 w:rsidRPr="00DC0C1D">
        <w:rPr>
          <w:rFonts w:ascii="仿宋_GB2312" w:eastAsia="仿宋_GB2312" w:hAnsi="黑体" w:cs="黑体" w:hint="eastAsia"/>
          <w:sz w:val="32"/>
          <w:szCs w:val="32"/>
        </w:rPr>
        <w:t>四川省水利科学研究院</w:t>
      </w:r>
    </w:p>
    <w:p w14:paraId="23D68DD1" w14:textId="5C6C84B1" w:rsidR="005670AD" w:rsidRPr="00DC0C1D" w:rsidRDefault="005670AD" w:rsidP="005670AD">
      <w:pPr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五</w:t>
      </w:r>
      <w:bookmarkStart w:id="0" w:name="_GoBack"/>
      <w:bookmarkEnd w:id="0"/>
      <w:r w:rsidRPr="00DC0C1D">
        <w:rPr>
          <w:rFonts w:ascii="黑体" w:eastAsia="黑体" w:hAnsi="黑体" w:cs="黑体" w:hint="eastAsia"/>
          <w:sz w:val="32"/>
          <w:szCs w:val="32"/>
        </w:rPr>
        <w:t>、量测类（共</w:t>
      </w:r>
      <w:r w:rsidRPr="00DC0C1D">
        <w:rPr>
          <w:rFonts w:ascii="黑体" w:eastAsia="黑体" w:hAnsi="黑体" w:cs="黑体"/>
          <w:sz w:val="32"/>
          <w:szCs w:val="32"/>
        </w:rPr>
        <w:t>5家）</w:t>
      </w:r>
    </w:p>
    <w:p w14:paraId="790B4225" w14:textId="77777777" w:rsidR="005670AD" w:rsidRDefault="005670AD" w:rsidP="005670AD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吉林省诚盛工程质量检测有限责任公司</w:t>
      </w:r>
    </w:p>
    <w:p w14:paraId="3FF580A0" w14:textId="77777777" w:rsidR="005670AD" w:rsidRDefault="005670AD" w:rsidP="005670AD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吉林省宏盛工程检测有限公司</w:t>
      </w:r>
    </w:p>
    <w:p w14:paraId="48544547" w14:textId="77777777" w:rsidR="005670AD" w:rsidRDefault="005670AD" w:rsidP="005670AD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江苏筑宇工程技术有限公司</w:t>
      </w:r>
    </w:p>
    <w:p w14:paraId="63F295C0" w14:textId="77777777" w:rsidR="005670AD" w:rsidRDefault="005670AD" w:rsidP="005670AD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厦门捷航工程检测技术有限公司</w:t>
      </w:r>
    </w:p>
    <w:p w14:paraId="6C67C23C" w14:textId="77777777" w:rsidR="005670AD" w:rsidRDefault="005670AD" w:rsidP="005670AD">
      <w:pPr>
        <w:snapToGrid w:val="0"/>
        <w:spacing w:line="360" w:lineRule="auto"/>
        <w:ind w:leftChars="300" w:left="63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贵州弘波质量检测有限公司</w:t>
      </w:r>
    </w:p>
    <w:p w14:paraId="63936FAE" w14:textId="77777777" w:rsidR="005670AD" w:rsidRDefault="005670AD" w:rsidP="005670AD">
      <w:pPr>
        <w:snapToGrid w:val="0"/>
        <w:spacing w:line="360" w:lineRule="auto"/>
        <w:rPr>
          <w:rFonts w:ascii="仿宋_GB2312" w:eastAsia="仿宋_GB2312" w:hAnsi="黑体" w:cs="黑体"/>
          <w:sz w:val="32"/>
          <w:szCs w:val="32"/>
        </w:rPr>
      </w:pPr>
    </w:p>
    <w:p w14:paraId="494CD6BB" w14:textId="77777777" w:rsidR="005670AD" w:rsidRPr="005670AD" w:rsidRDefault="005670AD" w:rsidP="00BE7C53">
      <w:pPr>
        <w:snapToGrid w:val="0"/>
        <w:spacing w:line="360" w:lineRule="auto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</w:p>
    <w:p w14:paraId="705BF03B" w14:textId="1D05F7DC" w:rsidR="001B5715" w:rsidRDefault="001B5715" w:rsidP="00BE7C53"/>
    <w:sectPr w:rsidR="001B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15"/>
    <w:rsid w:val="001B5715"/>
    <w:rsid w:val="0022673F"/>
    <w:rsid w:val="005670AD"/>
    <w:rsid w:val="00B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A50E"/>
  <w15:chartTrackingRefBased/>
  <w15:docId w15:val="{CC5F6F61-680E-4CA1-B049-F61603BB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C53"/>
    <w:pPr>
      <w:widowControl w:val="0"/>
      <w:jc w:val="both"/>
    </w:pPr>
    <w:rPr>
      <w:rFonts w:ascii="Calibri" w:eastAsia="宋体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zhou</dc:creator>
  <cp:keywords/>
  <dc:description/>
  <cp:lastModifiedBy>rui zhou</cp:lastModifiedBy>
  <cp:revision>4</cp:revision>
  <dcterms:created xsi:type="dcterms:W3CDTF">2018-08-09T08:02:00Z</dcterms:created>
  <dcterms:modified xsi:type="dcterms:W3CDTF">2018-08-09T08:15:00Z</dcterms:modified>
</cp:coreProperties>
</file>