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6"/>
        <w:gridCol w:w="1497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07" w:hRule="atLeast"/>
        </w:trPr>
        <w:tc>
          <w:tcPr>
            <w:tcW w:w="5316" w:type="dxa"/>
            <w:vMerge w:val="restart"/>
            <w:vAlign w:val="top"/>
          </w:tcPr>
          <w:p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  <w:sz w:val="28"/>
              </w:rPr>
              <w:t>质量奖惩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 件 编 号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5316" w:type="dxa"/>
            <w:vMerge w:val="continue"/>
            <w:vAlign w:val="top"/>
          </w:tcPr>
          <w:p>
            <w:pPr>
              <w:jc w:val="distribute"/>
              <w:rPr>
                <w:rFonts w:hint="eastAsia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版本/修改次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A/0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5316" w:type="dxa"/>
            <w:vMerge w:val="continue"/>
            <w:vAlign w:val="top"/>
          </w:tcPr>
          <w:p>
            <w:pPr>
              <w:jc w:val="distribute"/>
              <w:rPr>
                <w:rFonts w:hint="eastAsia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页       次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3" w:hRule="atLeast"/>
        </w:trPr>
        <w:tc>
          <w:tcPr>
            <w:tcW w:w="8567" w:type="dxa"/>
            <w:gridSpan w:val="3"/>
            <w:vAlign w:val="top"/>
          </w:tcPr>
          <w:p>
            <w:pPr>
              <w:spacing w:line="300" w:lineRule="exact"/>
              <w:jc w:val="center"/>
              <w:rPr>
                <w:rFonts w:hint="eastAsia" w:eastAsia="黑体"/>
                <w:sz w:val="32"/>
              </w:rPr>
            </w:pPr>
          </w:p>
          <w:p>
            <w:pPr>
              <w:spacing w:line="300" w:lineRule="exact"/>
              <w:jc w:val="center"/>
              <w:rPr>
                <w:rFonts w:hint="eastAsia" w:eastAsia="黑体"/>
                <w:sz w:val="32"/>
              </w:rPr>
            </w:pPr>
          </w:p>
          <w:p>
            <w:pPr>
              <w:spacing w:line="300" w:lineRule="exact"/>
              <w:jc w:val="center"/>
              <w:rPr>
                <w:rFonts w:hint="eastAsia" w:eastAsia="黑体"/>
                <w:sz w:val="32"/>
              </w:rPr>
            </w:pPr>
            <w:r>
              <w:rPr>
                <w:rFonts w:hint="eastAsia" w:eastAsia="黑体"/>
                <w:sz w:val="32"/>
              </w:rPr>
              <w:t>质量奖征制度</w:t>
            </w:r>
          </w:p>
          <w:p>
            <w:pPr>
              <w:spacing w:line="300" w:lineRule="exact"/>
              <w:rPr>
                <w:rFonts w:hint="eastAsia"/>
              </w:rPr>
            </w:pP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6.1 总则</w:t>
            </w:r>
          </w:p>
          <w:p>
            <w:pPr>
              <w:spacing w:line="300" w:lineRule="exact"/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a) 为了维护正常的生产和工作秩序，提高经营管理水平，加强全员组织和纪律性，确保产品质量和服务质量，特制定本制度。</w:t>
            </w:r>
          </w:p>
          <w:p>
            <w:pPr>
              <w:spacing w:line="300" w:lineRule="exact"/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b) 公司全体员工必须遵纪守法，努力学习和掌握业务技能，团结协作，完成各项任务。</w:t>
            </w:r>
          </w:p>
          <w:p>
            <w:pPr>
              <w:spacing w:line="300" w:lineRule="exact"/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c) 实行质量奖征制度，是把思想政治工作同经济效益结合起来，体现奖优罚劣，奖勤罚懒的原则。</w:t>
            </w:r>
          </w:p>
          <w:p>
            <w:pPr>
              <w:spacing w:line="300" w:lineRule="exact"/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d) 根据考核的结果，坚持奖罚兑现。</w:t>
            </w:r>
          </w:p>
          <w:p>
            <w:pPr>
              <w:spacing w:line="300" w:lineRule="exact"/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e) 由办公室负责组织考核，报告考核结果，总经理批准。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6.2 奖励</w:t>
            </w:r>
          </w:p>
          <w:p>
            <w:pPr>
              <w:spacing w:line="300" w:lineRule="exact"/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a) 按时或提前完成项目任务，完成或超额完成年度经济目标（指标），按年度经济责任制的有关规定计奖。</w:t>
            </w:r>
          </w:p>
          <w:p>
            <w:pPr>
              <w:spacing w:line="300" w:lineRule="exact"/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b) 经评定获分创优工程的，一次性奖     元；获创良工程的，一次性奖       元。</w:t>
            </w:r>
          </w:p>
          <w:p>
            <w:pPr>
              <w:spacing w:line="300" w:lineRule="exact"/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c) 提出合理化建议或提供信息情报，新技术应用，改革创新等，并在定期内有显著经济效益、产品质量改进，均视效益情况给予奖励。</w:t>
            </w:r>
          </w:p>
          <w:p>
            <w:pPr>
              <w:spacing w:line="300" w:lineRule="exact"/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d) 获得顾客好评，为公司形象增辉，视情给予奖励。</w:t>
            </w:r>
          </w:p>
          <w:p>
            <w:pPr>
              <w:spacing w:line="300" w:lineRule="exact"/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e) 一贯遵纪守法，忠于职守，勤业敬业出全勤，出色完成领导交给的各项任务的，增发公司一个月的平均奖金。</w:t>
            </w:r>
          </w:p>
          <w:p>
            <w:pPr>
              <w:spacing w:line="300" w:lineRule="exact"/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f) 其他对单位或社会有重大贡献的，给予一次性奖励。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6.3 惩罚</w:t>
            </w:r>
          </w:p>
          <w:p>
            <w:pPr>
              <w:spacing w:line="300" w:lineRule="exact"/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a) 未能及时完成项目任务或年度经济目标（指标），按年度经济责任制有关规定扣奖或经济处罚。</w:t>
            </w:r>
          </w:p>
          <w:p>
            <w:pPr>
              <w:spacing w:line="300" w:lineRule="exact"/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b) 因人为因素引起工作偏差，造成公司经济赔偿损失的，直接责任人承担赔偿总额的10%-30%处罚。无正当理由使工程明显推迟完成，按工程报酬的5%-10%处罚。</w:t>
            </w:r>
          </w:p>
          <w:p>
            <w:pPr>
              <w:spacing w:line="300" w:lineRule="exact"/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c) 玩忽职守，违章作业，违章指挥造成重大质量事故，使国家和人民财产遭受损失的，视情节轻重和损失程度，分别给予警告、降级、撤职，直到开除处分，并予经济罚款。</w:t>
            </w:r>
          </w:p>
          <w:p>
            <w:pPr>
              <w:spacing w:line="300" w:lineRule="exact"/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d) 无正当理由不服从分配和指挥或借故无理取闹，影响生产、工作的，初者批评教育，重者予以经济罚款并行政处分。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6.4 考核</w:t>
            </w:r>
          </w:p>
          <w:p>
            <w:pPr>
              <w:spacing w:line="300" w:lineRule="exact"/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a) 每个月进行定期考核，年终汇总考核。</w:t>
            </w:r>
          </w:p>
          <w:p>
            <w:pPr>
              <w:spacing w:line="300" w:lineRule="exact"/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b) 考核结果公示一周，由办公室收集反馈意见。</w:t>
            </w:r>
          </w:p>
          <w:p>
            <w:pPr>
              <w:spacing w:line="300" w:lineRule="exact"/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c) 重大奖罚经公司办公会议讨论决定，即时实施奖罚。</w:t>
            </w:r>
          </w:p>
          <w:p>
            <w:pPr>
              <w:spacing w:line="300" w:lineRule="exact"/>
              <w:ind w:firstLine="435"/>
              <w:rPr>
                <w:rFonts w:hint="eastAsia"/>
              </w:rPr>
            </w:pPr>
            <w:r>
              <w:rPr>
                <w:rFonts w:hint="eastAsia"/>
              </w:rPr>
              <w:t>d) 考核结果经总经理批准后兑现。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6.5 公司员工均有权进行监督。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6.6 质量记录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QR-06-01 质量奖惩考核表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953D3"/>
    <w:rsid w:val="7601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默语丶不言语的爱恋</cp:lastModifiedBy>
  <dcterms:modified xsi:type="dcterms:W3CDTF">2002-01-01T07:45:19Z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