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CB0F7">
      <w:pPr>
        <w:autoSpaceDE w:val="0"/>
        <w:autoSpaceDN w:val="0"/>
        <w:adjustRightInd w:val="0"/>
        <w:spacing w:line="640" w:lineRule="exact"/>
        <w:jc w:val="left"/>
        <w:rPr>
          <w:rFonts w:ascii="黑体" w:hAnsi="黑体" w:eastAsia="黑体" w:cs="黑体"/>
          <w:kern w:val="0"/>
          <w:sz w:val="32"/>
          <w:szCs w:val="32"/>
        </w:rPr>
      </w:pPr>
      <w:r>
        <w:rPr>
          <w:rFonts w:hint="eastAsia" w:ascii="黑体" w:hAnsi="黑体" w:eastAsia="黑体" w:cs="黑体"/>
          <w:kern w:val="0"/>
          <w:sz w:val="32"/>
          <w:szCs w:val="32"/>
        </w:rPr>
        <w:t>附件1：</w:t>
      </w:r>
    </w:p>
    <w:p w14:paraId="24B02BF6">
      <w:pPr>
        <w:autoSpaceDE w:val="0"/>
        <w:autoSpaceDN w:val="0"/>
        <w:adjustRightInd w:val="0"/>
        <w:spacing w:line="64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2024年广东省第八届测绘地理信息行业</w:t>
      </w:r>
    </w:p>
    <w:p w14:paraId="34B421F0">
      <w:pPr>
        <w:autoSpaceDE w:val="0"/>
        <w:autoSpaceDN w:val="0"/>
        <w:adjustRightInd w:val="0"/>
        <w:spacing w:line="64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职业技能竞赛工作方案</w:t>
      </w:r>
    </w:p>
    <w:p w14:paraId="41424360">
      <w:pPr>
        <w:autoSpaceDE w:val="0"/>
        <w:autoSpaceDN w:val="0"/>
        <w:adjustRightInd w:val="0"/>
        <w:spacing w:line="640" w:lineRule="exact"/>
        <w:jc w:val="left"/>
        <w:rPr>
          <w:rFonts w:ascii="仿宋_GB2312" w:eastAsia="仿宋_GB2312" w:cs="宋体"/>
          <w:kern w:val="0"/>
          <w:sz w:val="32"/>
          <w:szCs w:val="32"/>
        </w:rPr>
      </w:pPr>
    </w:p>
    <w:p w14:paraId="41D4C7F1">
      <w:pPr>
        <w:ind w:firstLine="640" w:firstLineChars="200"/>
        <w:jc w:val="both"/>
        <w:rPr>
          <w:rFonts w:ascii="仿宋_GB2312" w:eastAsia="仿宋_GB2312" w:cs="仿宋"/>
          <w:kern w:val="0"/>
          <w:sz w:val="32"/>
          <w:szCs w:val="32"/>
        </w:rPr>
      </w:pPr>
      <w:r>
        <w:rPr>
          <w:rFonts w:hint="eastAsia" w:ascii="仿宋_GB2312" w:eastAsia="仿宋_GB2312"/>
          <w:sz w:val="32"/>
          <w:szCs w:val="32"/>
        </w:rPr>
        <w:t>为全面学习贯彻党的二十大</w:t>
      </w:r>
      <w:r>
        <w:rPr>
          <w:rFonts w:hint="eastAsia" w:ascii="仿宋_GB2312" w:eastAsia="仿宋_GB2312"/>
          <w:sz w:val="32"/>
          <w:szCs w:val="32"/>
          <w:lang w:val="en-US" w:eastAsia="zh-CN"/>
        </w:rPr>
        <w:t>和二十届三中全会</w:t>
      </w:r>
      <w:r>
        <w:rPr>
          <w:rFonts w:hint="eastAsia" w:ascii="仿宋_GB2312" w:eastAsia="仿宋_GB2312"/>
          <w:sz w:val="32"/>
          <w:szCs w:val="32"/>
        </w:rPr>
        <w:t>精神</w:t>
      </w:r>
      <w:r>
        <w:rPr>
          <w:rFonts w:hint="eastAsia" w:ascii="仿宋_GB2312" w:eastAsia="仿宋_GB2312"/>
          <w:sz w:val="32"/>
          <w:szCs w:val="32"/>
          <w:lang w:val="en-US" w:eastAsia="zh-CN"/>
        </w:rPr>
        <w:t>及</w:t>
      </w:r>
      <w:r>
        <w:rPr>
          <w:rFonts w:hint="eastAsia" w:ascii="仿宋_GB2312" w:eastAsia="仿宋_GB2312"/>
          <w:sz w:val="32"/>
          <w:szCs w:val="32"/>
        </w:rPr>
        <w:t>习近平总书记关于高技能人才工作的重要指示批示精神，大力弘扬劳模精神、劳动精神、工匠精神，</w:t>
      </w:r>
      <w:r>
        <w:rPr>
          <w:rFonts w:hint="eastAsia" w:ascii="仿宋_GB2312" w:eastAsia="仿宋_GB2312"/>
          <w:color w:val="auto"/>
          <w:sz w:val="32"/>
          <w:szCs w:val="32"/>
          <w:lang w:val="en-US" w:eastAsia="zh-CN"/>
        </w:rPr>
        <w:t>按照党中央、国务院关于发展低空经济在打造新质生产力、推动经济高质量发展等战略部署，加快推进新型基础测绘,不断提升高技能人才水平</w:t>
      </w:r>
      <w:r>
        <w:rPr>
          <w:rFonts w:ascii="仿宋_GB2312" w:eastAsia="仿宋_GB2312"/>
          <w:sz w:val="32"/>
          <w:szCs w:val="32"/>
        </w:rPr>
        <w:t>，</w:t>
      </w:r>
      <w:r>
        <w:rPr>
          <w:rFonts w:hint="default" w:ascii="仿宋_GB2312" w:hAnsi="等线" w:eastAsia="仿宋_GB2312" w:cs="仿宋_GB2312"/>
          <w:kern w:val="2"/>
          <w:sz w:val="32"/>
          <w:szCs w:val="32"/>
          <w:lang w:val="en-US" w:eastAsia="zh-CN" w:bidi="ar"/>
        </w:rPr>
        <w:t>根据《广东省总工会等部门关于做好</w:t>
      </w:r>
      <w:r>
        <w:rPr>
          <w:rFonts w:hint="default" w:ascii="仿宋_GB2312" w:hAnsi="等线" w:eastAsia="仿宋_GB2312" w:cs="Times New Roman"/>
          <w:kern w:val="2"/>
          <w:sz w:val="32"/>
          <w:szCs w:val="32"/>
          <w:lang w:val="en-US" w:eastAsia="zh-CN" w:bidi="ar"/>
        </w:rPr>
        <w:t>2024年广东省职工职业技能大赛工作的通知</w:t>
      </w:r>
      <w:r>
        <w:rPr>
          <w:rFonts w:hint="default" w:ascii="仿宋_GB2312" w:hAnsi="等线" w:eastAsia="仿宋_GB2312" w:cs="仿宋_GB2312"/>
          <w:kern w:val="2"/>
          <w:sz w:val="32"/>
          <w:szCs w:val="32"/>
          <w:lang w:val="en-US" w:eastAsia="zh-CN" w:bidi="ar"/>
        </w:rPr>
        <w:t>》（粤工总〔</w:t>
      </w:r>
      <w:r>
        <w:rPr>
          <w:rFonts w:hint="default" w:ascii="仿宋_GB2312" w:hAnsi="等线" w:eastAsia="仿宋_GB2312" w:cs="Times New Roman"/>
          <w:kern w:val="2"/>
          <w:sz w:val="32"/>
          <w:szCs w:val="32"/>
          <w:lang w:val="en-US" w:eastAsia="zh-CN" w:bidi="ar"/>
        </w:rPr>
        <w:t>2024〕16号</w:t>
      </w:r>
      <w:r>
        <w:rPr>
          <w:rFonts w:hint="default" w:ascii="仿宋_GB2312" w:hAnsi="等线" w:eastAsia="仿宋_GB2312" w:cs="仿宋_GB2312"/>
          <w:kern w:val="2"/>
          <w:sz w:val="32"/>
          <w:szCs w:val="32"/>
          <w:lang w:val="en-US" w:eastAsia="zh-CN" w:bidi="ar"/>
        </w:rPr>
        <w:t>）</w:t>
      </w:r>
      <w:r>
        <w:rPr>
          <w:rFonts w:hint="eastAsia" w:ascii="仿宋_GB2312" w:hAnsi="等线" w:eastAsia="仿宋_GB2312" w:cs="仿宋_GB2312"/>
          <w:kern w:val="2"/>
          <w:sz w:val="32"/>
          <w:szCs w:val="32"/>
          <w:lang w:val="en-US" w:eastAsia="zh-CN" w:bidi="ar"/>
        </w:rPr>
        <w:t>《关于做好2024年广东省行业企业职业技能竞赛工作的通知》</w:t>
      </w:r>
      <w:r>
        <w:rPr>
          <w:rFonts w:hint="default" w:ascii="仿宋_GB2312" w:hAnsi="等线" w:eastAsia="仿宋_GB2312" w:cs="仿宋_GB2312"/>
          <w:kern w:val="2"/>
          <w:sz w:val="32"/>
          <w:szCs w:val="32"/>
          <w:lang w:val="en-US" w:eastAsia="zh-CN" w:bidi="ar"/>
        </w:rPr>
        <w:t>（粤</w:t>
      </w:r>
      <w:r>
        <w:rPr>
          <w:rFonts w:hint="eastAsia" w:ascii="仿宋_GB2312" w:hAnsi="等线" w:eastAsia="仿宋_GB2312" w:cs="仿宋_GB2312"/>
          <w:kern w:val="2"/>
          <w:sz w:val="32"/>
          <w:szCs w:val="32"/>
          <w:lang w:val="en-US" w:eastAsia="zh-CN" w:bidi="ar"/>
        </w:rPr>
        <w:t>人社函</w:t>
      </w:r>
      <w:r>
        <w:rPr>
          <w:rFonts w:hint="default" w:ascii="仿宋_GB2312" w:hAnsi="等线" w:eastAsia="仿宋_GB2312" w:cs="仿宋_GB2312"/>
          <w:kern w:val="2"/>
          <w:sz w:val="32"/>
          <w:szCs w:val="32"/>
          <w:lang w:val="en-US" w:eastAsia="zh-CN" w:bidi="ar"/>
        </w:rPr>
        <w:t>〔</w:t>
      </w:r>
      <w:r>
        <w:rPr>
          <w:rFonts w:hint="default" w:ascii="仿宋_GB2312" w:hAnsi="等线" w:eastAsia="仿宋_GB2312" w:cs="Times New Roman"/>
          <w:kern w:val="2"/>
          <w:sz w:val="32"/>
          <w:szCs w:val="32"/>
          <w:lang w:val="en-US" w:eastAsia="zh-CN" w:bidi="ar"/>
        </w:rPr>
        <w:t>2024〕</w:t>
      </w:r>
      <w:r>
        <w:rPr>
          <w:rFonts w:hint="eastAsia" w:ascii="仿宋_GB2312" w:hAnsi="等线" w:eastAsia="仿宋_GB2312" w:cs="Times New Roman"/>
          <w:kern w:val="2"/>
          <w:sz w:val="32"/>
          <w:szCs w:val="32"/>
          <w:lang w:val="en-US" w:eastAsia="zh-CN" w:bidi="ar"/>
        </w:rPr>
        <w:t>84</w:t>
      </w:r>
      <w:r>
        <w:rPr>
          <w:rFonts w:hint="default" w:ascii="仿宋_GB2312" w:hAnsi="等线" w:eastAsia="仿宋_GB2312" w:cs="Times New Roman"/>
          <w:kern w:val="2"/>
          <w:sz w:val="32"/>
          <w:szCs w:val="32"/>
          <w:lang w:val="en-US" w:eastAsia="zh-CN" w:bidi="ar"/>
        </w:rPr>
        <w:t>号</w:t>
      </w:r>
      <w:r>
        <w:rPr>
          <w:rFonts w:hint="default" w:ascii="仿宋_GB2312" w:hAnsi="等线" w:eastAsia="仿宋_GB2312" w:cs="仿宋_GB2312"/>
          <w:kern w:val="2"/>
          <w:sz w:val="32"/>
          <w:szCs w:val="32"/>
          <w:lang w:val="en-US" w:eastAsia="zh-CN" w:bidi="ar"/>
        </w:rPr>
        <w:t>）</w:t>
      </w:r>
      <w:r>
        <w:rPr>
          <w:rFonts w:hint="eastAsia" w:ascii="仿宋_GB2312" w:hAnsi="等线" w:eastAsia="仿宋_GB2312" w:cs="Times New Roman"/>
          <w:kern w:val="2"/>
          <w:sz w:val="32"/>
          <w:szCs w:val="32"/>
          <w:lang w:val="en-US" w:eastAsia="zh-CN" w:bidi="ar"/>
        </w:rPr>
        <w:t>等要求，</w:t>
      </w:r>
      <w:r>
        <w:rPr>
          <w:rFonts w:hint="eastAsia" w:ascii="仿宋_GB2312" w:eastAsia="仿宋_GB2312" w:cs="仿宋"/>
          <w:kern w:val="0"/>
          <w:sz w:val="32"/>
          <w:szCs w:val="32"/>
          <w:lang w:val="en-US" w:eastAsia="zh-CN"/>
        </w:rPr>
        <w:t>结合</w:t>
      </w:r>
      <w:r>
        <w:rPr>
          <w:rFonts w:hint="eastAsia" w:ascii="仿宋_GB2312" w:eastAsia="仿宋_GB2312" w:cs="仿宋"/>
          <w:kern w:val="0"/>
          <w:sz w:val="32"/>
          <w:szCs w:val="32"/>
        </w:rPr>
        <w:t>工作安排，</w:t>
      </w:r>
      <w:r>
        <w:rPr>
          <w:rFonts w:hint="eastAsia" w:ascii="仿宋_GB2312" w:eastAsia="仿宋_GB2312" w:cs="仿宋"/>
          <w:kern w:val="0"/>
          <w:sz w:val="32"/>
          <w:szCs w:val="32"/>
          <w:lang w:val="en-US" w:eastAsia="zh-CN"/>
        </w:rPr>
        <w:t>广东省自然资源厅拟</w:t>
      </w:r>
      <w:r>
        <w:rPr>
          <w:rFonts w:hint="eastAsia" w:ascii="仿宋_GB2312" w:eastAsia="仿宋_GB2312" w:cs="仿宋"/>
          <w:kern w:val="0"/>
          <w:sz w:val="32"/>
          <w:szCs w:val="32"/>
        </w:rPr>
        <w:t>举办2024年广东省第八届测绘地理信息行业职业技能竞赛。为做好竞赛的组织实施，确保竞赛取得圆满成功，制定本工作方案。</w:t>
      </w:r>
      <w:r>
        <w:rPr>
          <w:rFonts w:ascii="仿宋_GB2312" w:eastAsia="仿宋_GB2312" w:cs="仿宋"/>
          <w:kern w:val="0"/>
          <w:sz w:val="32"/>
          <w:szCs w:val="32"/>
        </w:rPr>
        <w:t xml:space="preserve"> </w:t>
      </w:r>
    </w:p>
    <w:p w14:paraId="3815169B">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一、指导思想</w:t>
      </w:r>
    </w:p>
    <w:p w14:paraId="25CA7D7F">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习近平新时代中国特色社会主义思想为指导，全面贯彻落实党中央国务院关于数字中国建设、数字经济发展等战略部署，落实习近平总书记对技能人才工作重要指示批示精神，组织动员全省广大职工认真落实省委“</w:t>
      </w:r>
      <w:r>
        <w:rPr>
          <w:rFonts w:ascii="仿宋_GB2312" w:hAnsi="仿宋_GB2312" w:eastAsia="仿宋_GB2312" w:cs="仿宋_GB2312"/>
          <w:kern w:val="0"/>
          <w:sz w:val="32"/>
          <w:szCs w:val="32"/>
        </w:rPr>
        <w:t>1310”具体部署，围绕粤港澳大湾区建设、“百县千镇万村高质量发展工程”、绿美广东生态建设、制造强省建设等重点工作建功立业，</w:t>
      </w:r>
      <w:r>
        <w:rPr>
          <w:rFonts w:hint="eastAsia" w:ascii="仿宋_GB2312" w:hAnsi="仿宋_GB2312" w:eastAsia="仿宋_GB2312" w:cs="仿宋_GB2312"/>
          <w:kern w:val="0"/>
          <w:sz w:val="32"/>
          <w:szCs w:val="32"/>
        </w:rPr>
        <w:t>以提升技能、壮大高技能人才队伍、激发人才活力为主线，搭建竞技平台，引导行业单位重视人才队伍建设、探索高技能人才培养模式，提高测绘地理信息事业的社会影响力；通过以赛促学、以赛促练、以赛促培、以赛促建的方式，为国家技能竞赛积蓄人才，激励青年一代走技能成才、技能报国之路</w:t>
      </w:r>
      <w:r>
        <w:rPr>
          <w:rFonts w:ascii="仿宋_GB2312" w:hAnsi="仿宋_GB2312" w:eastAsia="仿宋_GB2312" w:cs="仿宋_GB2312"/>
          <w:kern w:val="0"/>
          <w:sz w:val="32"/>
          <w:szCs w:val="32"/>
        </w:rPr>
        <w:t>，在推进中国式现代化的广东实践中作出新的更大贡献</w:t>
      </w:r>
      <w:r>
        <w:rPr>
          <w:rFonts w:hint="eastAsia" w:ascii="仿宋_GB2312" w:hAnsi="仿宋_GB2312" w:eastAsia="仿宋_GB2312" w:cs="仿宋_GB2312"/>
          <w:kern w:val="0"/>
          <w:sz w:val="32"/>
          <w:szCs w:val="32"/>
        </w:rPr>
        <w:t>。</w:t>
      </w:r>
    </w:p>
    <w:p w14:paraId="5CCC1C1A">
      <w:pPr>
        <w:autoSpaceDE w:val="0"/>
        <w:autoSpaceDN w:val="0"/>
        <w:adjustRightInd w:val="0"/>
        <w:ind w:firstLine="643" w:firstLineChars="200"/>
        <w:rPr>
          <w:rFonts w:ascii="黑体" w:hAnsi="黑体" w:eastAsia="黑体" w:cs="仿宋_GB2312"/>
          <w:b/>
          <w:bCs/>
          <w:kern w:val="0"/>
          <w:sz w:val="32"/>
          <w:szCs w:val="32"/>
          <w:lang w:val="zh-CN"/>
        </w:rPr>
      </w:pPr>
      <w:r>
        <w:rPr>
          <w:rFonts w:hint="eastAsia" w:ascii="黑体" w:hAnsi="黑体" w:eastAsia="黑体" w:cs="仿宋_GB2312"/>
          <w:b/>
          <w:bCs/>
          <w:kern w:val="0"/>
          <w:sz w:val="32"/>
          <w:szCs w:val="32"/>
          <w:lang w:val="zh-CN"/>
        </w:rPr>
        <w:t>二、组织机构</w:t>
      </w:r>
    </w:p>
    <w:p w14:paraId="41D6D364">
      <w:pPr>
        <w:autoSpaceDE w:val="0"/>
        <w:autoSpaceDN w:val="0"/>
        <w:adjustRightInd w:val="0"/>
        <w:ind w:firstLine="640" w:firstLineChars="200"/>
        <w:rPr>
          <w:rFonts w:ascii="楷体" w:hAnsi="楷体" w:eastAsia="楷体"/>
          <w:sz w:val="32"/>
          <w:szCs w:val="32"/>
        </w:rPr>
      </w:pPr>
      <w:bookmarkStart w:id="0" w:name="OLE_LINK1"/>
      <w:r>
        <w:rPr>
          <w:rFonts w:hint="eastAsia" w:ascii="楷体" w:hAnsi="楷体" w:eastAsia="楷体"/>
          <w:sz w:val="32"/>
          <w:szCs w:val="32"/>
        </w:rPr>
        <w:t>（一）举办单位</w:t>
      </w:r>
    </w:p>
    <w:p w14:paraId="0D896D9E">
      <w:pPr>
        <w:autoSpaceDE w:val="0"/>
        <w:autoSpaceDN w:val="0"/>
        <w:adjustRightInd w:val="0"/>
        <w:ind w:left="641"/>
        <w:jc w:val="left"/>
        <w:rPr>
          <w:rFonts w:ascii="仿宋_GB2312" w:eastAsia="仿宋_GB2312"/>
          <w:sz w:val="32"/>
          <w:szCs w:val="32"/>
        </w:rPr>
      </w:pPr>
      <w:bookmarkStart w:id="1" w:name="_Hlk81842780"/>
      <w:r>
        <w:rPr>
          <w:rFonts w:hint="eastAsia" w:ascii="仿宋_GB2312" w:eastAsia="仿宋_GB2312"/>
          <w:sz w:val="32"/>
          <w:szCs w:val="32"/>
        </w:rPr>
        <w:t>主办单位：广东省自然资源厅</w:t>
      </w:r>
    </w:p>
    <w:p w14:paraId="1EAC80EC">
      <w:pPr>
        <w:autoSpaceDE w:val="0"/>
        <w:autoSpaceDN w:val="0"/>
        <w:adjustRightInd w:val="0"/>
        <w:ind w:firstLine="641"/>
        <w:jc w:val="left"/>
        <w:rPr>
          <w:rFonts w:ascii="仿宋_GB2312" w:eastAsia="仿宋_GB2312"/>
          <w:sz w:val="32"/>
          <w:szCs w:val="32"/>
        </w:rPr>
      </w:pPr>
      <w:r>
        <w:rPr>
          <w:rFonts w:hint="eastAsia" w:ascii="仿宋_GB2312" w:eastAsia="仿宋_GB2312"/>
          <w:sz w:val="32"/>
          <w:szCs w:val="32"/>
        </w:rPr>
        <w:t>承办单位：广东省国土资源测绘院</w:t>
      </w:r>
    </w:p>
    <w:p w14:paraId="1BD961D4">
      <w:pPr>
        <w:autoSpaceDE w:val="0"/>
        <w:autoSpaceDN w:val="0"/>
        <w:adjustRightInd w:val="0"/>
        <w:ind w:firstLine="641"/>
        <w:jc w:val="left"/>
        <w:rPr>
          <w:rFonts w:ascii="仿宋_GB2312" w:eastAsia="仿宋_GB2312"/>
          <w:sz w:val="32"/>
          <w:szCs w:val="32"/>
        </w:rPr>
      </w:pPr>
      <w:r>
        <w:rPr>
          <w:rFonts w:hint="eastAsia" w:ascii="仿宋_GB2312" w:eastAsia="仿宋_GB2312"/>
          <w:sz w:val="32"/>
          <w:szCs w:val="32"/>
        </w:rPr>
        <w:t>协办单位：广东省测绘学会</w:t>
      </w:r>
    </w:p>
    <w:p w14:paraId="5C6D7BB9">
      <w:pPr>
        <w:autoSpaceDE w:val="0"/>
        <w:autoSpaceDN w:val="0"/>
        <w:adjustRightInd w:val="0"/>
        <w:ind w:firstLine="2256" w:firstLineChars="705"/>
        <w:jc w:val="left"/>
        <w:rPr>
          <w:rFonts w:ascii="仿宋_GB2312" w:eastAsia="仿宋_GB2312"/>
          <w:sz w:val="32"/>
          <w:szCs w:val="32"/>
        </w:rPr>
      </w:pPr>
      <w:r>
        <w:rPr>
          <w:rFonts w:hint="eastAsia" w:ascii="仿宋_GB2312" w:eastAsia="仿宋_GB2312"/>
          <w:sz w:val="32"/>
          <w:szCs w:val="32"/>
        </w:rPr>
        <w:t>韶关市自然资源局</w:t>
      </w:r>
    </w:p>
    <w:p w14:paraId="3CF689F0">
      <w:pPr>
        <w:autoSpaceDE w:val="0"/>
        <w:autoSpaceDN w:val="0"/>
        <w:adjustRightInd w:val="0"/>
        <w:ind w:firstLine="641"/>
        <w:jc w:val="left"/>
        <w:rPr>
          <w:rFonts w:ascii="仿宋_GB2312" w:eastAsia="仿宋_GB2312"/>
          <w:sz w:val="32"/>
          <w:szCs w:val="32"/>
        </w:rPr>
      </w:pPr>
      <w:bookmarkStart w:id="2" w:name="_Hlk114238209"/>
      <w:r>
        <w:rPr>
          <w:rFonts w:hint="eastAsia" w:ascii="仿宋_GB2312" w:eastAsia="仿宋_GB2312"/>
          <w:sz w:val="32"/>
          <w:szCs w:val="32"/>
        </w:rPr>
        <w:t>支持单位：广州南方测绘科技股份有限公司</w:t>
      </w:r>
    </w:p>
    <w:bookmarkEnd w:id="2"/>
    <w:p w14:paraId="6C84D22E">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 xml:space="preserve">(二) </w:t>
      </w:r>
      <w:bookmarkEnd w:id="0"/>
      <w:r>
        <w:rPr>
          <w:rFonts w:hint="eastAsia" w:ascii="楷体" w:hAnsi="楷体" w:eastAsia="楷体"/>
          <w:sz w:val="32"/>
          <w:szCs w:val="32"/>
        </w:rPr>
        <w:t>竞赛组委会</w:t>
      </w:r>
    </w:p>
    <w:p w14:paraId="0FCEF609">
      <w:pPr>
        <w:tabs>
          <w:tab w:val="left" w:pos="2520"/>
        </w:tabs>
        <w:ind w:firstLine="645"/>
        <w:rPr>
          <w:rFonts w:ascii="仿宋_GB2312" w:hAnsi="宋体" w:eastAsia="仿宋_GB2312" w:cs="宋体"/>
          <w:bCs/>
          <w:sz w:val="32"/>
          <w:szCs w:val="32"/>
        </w:rPr>
      </w:pPr>
      <w:bookmarkStart w:id="3" w:name="OLE_LINK3"/>
      <w:bookmarkStart w:id="4" w:name="OLE_LINK2"/>
      <w:r>
        <w:rPr>
          <w:rFonts w:hint="eastAsia" w:ascii="仿宋_GB2312" w:hAnsi="仿宋_GB2312" w:eastAsia="仿宋_GB2312" w:cs="仿宋_GB2312"/>
          <w:b/>
          <w:bCs/>
          <w:kern w:val="0"/>
          <w:sz w:val="32"/>
          <w:szCs w:val="32"/>
        </w:rPr>
        <w:t>主  任：</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胡建斌 广东省自然资源厅党组书记、厅长</w:t>
      </w:r>
    </w:p>
    <w:p w14:paraId="35DCBDB2">
      <w:pPr>
        <w:tabs>
          <w:tab w:val="left" w:pos="2520"/>
        </w:tabs>
        <w:ind w:firstLine="648"/>
        <w:rPr>
          <w:rFonts w:hint="default" w:ascii="仿宋_GB2312" w:hAnsi="仿宋" w:eastAsia="仿宋_GB2312"/>
          <w:color w:val="auto"/>
          <w:sz w:val="32"/>
          <w:szCs w:val="32"/>
          <w:lang w:val="en-US" w:eastAsia="zh-CN"/>
        </w:rPr>
      </w:pPr>
      <w:r>
        <w:rPr>
          <w:rFonts w:hint="eastAsia" w:ascii="仿宋_GB2312" w:hAnsi="仿宋_GB2312" w:eastAsia="仿宋_GB2312" w:cs="仿宋_GB2312"/>
          <w:b/>
          <w:bCs/>
          <w:kern w:val="0"/>
          <w:sz w:val="32"/>
          <w:szCs w:val="32"/>
        </w:rPr>
        <w:t>副主任：</w:t>
      </w:r>
      <w:r>
        <w:rPr>
          <w:rFonts w:ascii="仿宋_GB2312" w:hAnsi="仿宋_GB2312" w:eastAsia="仿宋_GB2312" w:cs="仿宋_GB2312"/>
          <w:b/>
          <w:bCs/>
          <w:kern w:val="0"/>
          <w:sz w:val="32"/>
          <w:szCs w:val="32"/>
        </w:rPr>
        <w:t xml:space="preserve"> </w:t>
      </w:r>
      <w:r>
        <w:rPr>
          <w:rFonts w:hint="eastAsia" w:ascii="仿宋_GB2312" w:hAnsi="宋体" w:eastAsia="仿宋_GB2312" w:cs="宋体"/>
          <w:bCs/>
          <w:sz w:val="32"/>
          <w:szCs w:val="32"/>
          <w:lang w:val="en-US" w:eastAsia="zh-CN"/>
        </w:rPr>
        <w:t>朱国鸣</w:t>
      </w:r>
      <w:r>
        <w:rPr>
          <w:rFonts w:hint="eastAsia" w:ascii="仿宋_GB2312" w:hAnsi="宋体" w:eastAsia="仿宋_GB2312" w:cs="宋体"/>
          <w:bCs/>
          <w:sz w:val="32"/>
          <w:szCs w:val="32"/>
        </w:rPr>
        <w:t xml:space="preserve"> 广东省自然资</w:t>
      </w:r>
      <w:r>
        <w:rPr>
          <w:rFonts w:hint="eastAsia" w:ascii="仿宋_GB2312" w:hAnsi="宋体" w:eastAsia="仿宋_GB2312" w:cs="宋体"/>
          <w:bCs/>
          <w:color w:val="auto"/>
          <w:sz w:val="32"/>
          <w:szCs w:val="32"/>
        </w:rPr>
        <w:t>源厅</w:t>
      </w:r>
      <w:r>
        <w:rPr>
          <w:rFonts w:hint="eastAsia" w:ascii="仿宋_GB2312" w:hAnsi="宋体" w:eastAsia="仿宋_GB2312" w:cs="宋体"/>
          <w:bCs/>
          <w:color w:val="auto"/>
          <w:sz w:val="32"/>
          <w:szCs w:val="32"/>
          <w:lang w:val="en-US" w:eastAsia="zh-CN"/>
        </w:rPr>
        <w:t>党组成员、副厅长</w:t>
      </w:r>
    </w:p>
    <w:p w14:paraId="38C5BD12">
      <w:pPr>
        <w:tabs>
          <w:tab w:val="left" w:pos="2520"/>
        </w:tabs>
        <w:ind w:firstLine="643" w:firstLineChars="200"/>
        <w:rPr>
          <w:rFonts w:ascii="仿宋_GB2312" w:hAnsi="宋体" w:eastAsia="仿宋_GB2312" w:cs="宋体"/>
          <w:bCs/>
          <w:sz w:val="32"/>
          <w:szCs w:val="32"/>
        </w:rPr>
      </w:pPr>
      <w:r>
        <w:rPr>
          <w:rFonts w:hint="eastAsia" w:ascii="仿宋_GB2312" w:hAnsi="仿宋_GB2312" w:eastAsia="仿宋_GB2312" w:cs="仿宋_GB2312"/>
          <w:b/>
          <w:bCs/>
          <w:kern w:val="0"/>
          <w:sz w:val="32"/>
          <w:szCs w:val="32"/>
        </w:rPr>
        <w:t>成  员：</w:t>
      </w:r>
      <w:r>
        <w:rPr>
          <w:rFonts w:ascii="仿宋_GB2312" w:hAnsi="宋体" w:eastAsia="仿宋_GB2312" w:cs="宋体"/>
          <w:bCs/>
          <w:sz w:val="32"/>
          <w:szCs w:val="32"/>
        </w:rPr>
        <w:t xml:space="preserve"> </w:t>
      </w:r>
    </w:p>
    <w:p w14:paraId="439837AC">
      <w:pPr>
        <w:ind w:firstLine="640" w:firstLineChars="200"/>
        <w:rPr>
          <w:rFonts w:ascii="仿宋_GB2312" w:hAnsi="宋体" w:eastAsia="仿宋_GB2312" w:cs="宋体"/>
          <w:bCs/>
          <w:spacing w:val="-20"/>
          <w:sz w:val="32"/>
          <w:szCs w:val="32"/>
        </w:rPr>
      </w:pPr>
      <w:r>
        <w:rPr>
          <w:rFonts w:ascii="仿宋_GB2312" w:hAnsi="宋体" w:eastAsia="仿宋_GB2312" w:cs="宋体"/>
          <w:bCs/>
          <w:sz w:val="32"/>
          <w:szCs w:val="32"/>
        </w:rPr>
        <w:t xml:space="preserve">许史兴 </w:t>
      </w:r>
      <w:r>
        <w:rPr>
          <w:rFonts w:ascii="仿宋_GB2312" w:hAnsi="宋体" w:eastAsia="仿宋_GB2312" w:cs="宋体"/>
          <w:bCs/>
          <w:spacing w:val="-20"/>
          <w:sz w:val="32"/>
          <w:szCs w:val="32"/>
        </w:rPr>
        <w:t>广东省自然资源厅</w:t>
      </w:r>
      <w:r>
        <w:rPr>
          <w:rFonts w:hint="eastAsia" w:ascii="仿宋_GB2312" w:hAnsi="宋体" w:eastAsia="仿宋_GB2312" w:cs="宋体"/>
          <w:bCs/>
          <w:spacing w:val="-20"/>
          <w:sz w:val="32"/>
          <w:szCs w:val="32"/>
        </w:rPr>
        <w:t>机关党委专职副书记、二级巡视员</w:t>
      </w:r>
    </w:p>
    <w:p w14:paraId="34DE1A36">
      <w:pPr>
        <w:ind w:firstLine="641"/>
        <w:rPr>
          <w:rFonts w:ascii="仿宋_GB2312" w:hAnsi="宋体" w:eastAsia="仿宋_GB2312" w:cs="宋体"/>
          <w:bCs/>
          <w:spacing w:val="-20"/>
          <w:sz w:val="32"/>
          <w:szCs w:val="32"/>
        </w:rPr>
      </w:pPr>
      <w:r>
        <w:rPr>
          <w:rFonts w:ascii="仿宋_GB2312" w:hAnsi="宋体" w:eastAsia="仿宋_GB2312" w:cs="宋体"/>
          <w:bCs/>
          <w:sz w:val="32"/>
          <w:szCs w:val="32"/>
        </w:rPr>
        <w:t>刘思远</w:t>
      </w:r>
      <w:r>
        <w:rPr>
          <w:rFonts w:hint="eastAsia" w:ascii="仿宋_GB2312" w:hAnsi="宋体" w:eastAsia="仿宋_GB2312" w:cs="宋体"/>
          <w:bCs/>
          <w:sz w:val="32"/>
          <w:szCs w:val="32"/>
        </w:rPr>
        <w:t xml:space="preserve"> </w:t>
      </w:r>
      <w:r>
        <w:rPr>
          <w:rFonts w:hint="eastAsia" w:ascii="仿宋_GB2312" w:hAnsi="宋体" w:eastAsia="仿宋_GB2312" w:cs="宋体"/>
          <w:bCs/>
          <w:spacing w:val="-20"/>
          <w:sz w:val="32"/>
          <w:szCs w:val="32"/>
        </w:rPr>
        <w:t>广东省自然资源厅</w:t>
      </w:r>
      <w:r>
        <w:rPr>
          <w:rFonts w:ascii="仿宋_GB2312" w:hAnsi="宋体" w:eastAsia="仿宋_GB2312" w:cs="宋体"/>
          <w:bCs/>
          <w:spacing w:val="-20"/>
          <w:sz w:val="32"/>
          <w:szCs w:val="32"/>
        </w:rPr>
        <w:t>地理信息管理处</w:t>
      </w:r>
      <w:r>
        <w:rPr>
          <w:rFonts w:hint="eastAsia" w:ascii="仿宋_GB2312" w:hAnsi="宋体" w:eastAsia="仿宋_GB2312" w:cs="宋体"/>
          <w:bCs/>
          <w:spacing w:val="-20"/>
          <w:sz w:val="32"/>
          <w:szCs w:val="32"/>
        </w:rPr>
        <w:t>处长、二级巡视员</w:t>
      </w:r>
    </w:p>
    <w:p w14:paraId="05F56633">
      <w:pPr>
        <w:ind w:firstLine="641"/>
        <w:rPr>
          <w:rFonts w:ascii="仿宋_GB2312" w:hAnsi="宋体" w:eastAsia="仿宋_GB2312" w:cs="宋体"/>
          <w:bCs/>
          <w:sz w:val="32"/>
          <w:szCs w:val="32"/>
        </w:rPr>
      </w:pPr>
      <w:r>
        <w:rPr>
          <w:rFonts w:hint="eastAsia" w:ascii="仿宋_GB2312" w:hAnsi="宋体" w:eastAsia="仿宋_GB2312" w:cs="宋体"/>
          <w:bCs/>
          <w:sz w:val="32"/>
          <w:szCs w:val="32"/>
        </w:rPr>
        <w:t>施远志</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广东省自</w:t>
      </w:r>
      <w:r>
        <w:rPr>
          <w:rFonts w:hint="eastAsia" w:ascii="仿宋_GB2312" w:hAnsi="宋体" w:eastAsia="仿宋_GB2312" w:cs="宋体"/>
          <w:bCs/>
          <w:spacing w:val="-20"/>
          <w:sz w:val="32"/>
          <w:szCs w:val="32"/>
        </w:rPr>
        <w:t>然资源厅</w:t>
      </w:r>
      <w:r>
        <w:rPr>
          <w:rFonts w:hint="eastAsia" w:ascii="仿宋_GB2312" w:hAnsi="宋体" w:eastAsia="仿宋_GB2312" w:cs="宋体"/>
          <w:bCs/>
          <w:sz w:val="32"/>
          <w:szCs w:val="32"/>
        </w:rPr>
        <w:t>国土测绘处处长</w:t>
      </w:r>
      <w:r>
        <w:rPr>
          <w:rFonts w:hint="eastAsia" w:ascii="仿宋_GB2312" w:hAnsi="宋体" w:eastAsia="仿宋_GB2312" w:cs="宋体"/>
          <w:bCs/>
          <w:spacing w:val="-20"/>
          <w:sz w:val="32"/>
          <w:szCs w:val="32"/>
        </w:rPr>
        <w:t>、二级巡视员</w:t>
      </w:r>
    </w:p>
    <w:p w14:paraId="6D0DF88D">
      <w:pPr>
        <w:rPr>
          <w:rFonts w:ascii="仿宋_GB2312" w:hAnsi="宋体" w:eastAsia="仿宋_GB2312" w:cs="宋体"/>
          <w:bCs/>
          <w:sz w:val="32"/>
          <w:szCs w:val="32"/>
        </w:rPr>
      </w:pPr>
      <w:r>
        <w:rPr>
          <w:rFonts w:hint="eastAsia" w:ascii="仿宋_GB2312" w:hAnsi="宋体" w:eastAsia="仿宋_GB2312" w:cs="宋体"/>
          <w:bCs/>
          <w:sz w:val="32"/>
          <w:szCs w:val="32"/>
        </w:rPr>
        <w:t xml:space="preserve">    许翠丽 广东省自然资源厅人事处处长</w:t>
      </w:r>
    </w:p>
    <w:p w14:paraId="7D838CC4">
      <w:pPr>
        <w:rPr>
          <w:rFonts w:ascii="仿宋_GB2312" w:hAnsi="宋体" w:eastAsia="仿宋_GB2312" w:cs="宋体"/>
          <w:bCs/>
          <w:sz w:val="32"/>
          <w:szCs w:val="32"/>
        </w:rPr>
      </w:pPr>
      <w:r>
        <w:rPr>
          <w:rFonts w:hint="eastAsia" w:ascii="仿宋_GB2312" w:hAnsi="宋体" w:eastAsia="仿宋_GB2312" w:cs="宋体"/>
          <w:bCs/>
          <w:sz w:val="32"/>
          <w:szCs w:val="32"/>
        </w:rPr>
        <w:t xml:space="preserve">    官丹心 </w:t>
      </w:r>
      <w:bookmarkStart w:id="5" w:name="_Hlk83542172"/>
      <w:r>
        <w:rPr>
          <w:rFonts w:hint="eastAsia" w:ascii="仿宋_GB2312" w:hAnsi="宋体" w:eastAsia="仿宋_GB2312" w:cs="宋体"/>
          <w:bCs/>
          <w:sz w:val="32"/>
          <w:szCs w:val="32"/>
        </w:rPr>
        <w:t>广东省自然资源厅机关党委</w:t>
      </w:r>
      <w:bookmarkEnd w:id="5"/>
      <w:r>
        <w:rPr>
          <w:rFonts w:hint="eastAsia" w:ascii="仿宋_GB2312" w:hAnsi="宋体" w:eastAsia="仿宋_GB2312" w:cs="宋体"/>
          <w:bCs/>
          <w:sz w:val="32"/>
          <w:szCs w:val="32"/>
        </w:rPr>
        <w:t>专职副主席（正处职）</w:t>
      </w:r>
    </w:p>
    <w:p w14:paraId="1BB35852">
      <w:pPr>
        <w:rPr>
          <w:rFonts w:ascii="仿宋_GB2312" w:hAnsi="宋体" w:eastAsia="仿宋_GB2312" w:cs="宋体"/>
          <w:bCs/>
          <w:sz w:val="32"/>
          <w:szCs w:val="32"/>
        </w:rPr>
      </w:pPr>
      <w:r>
        <w:rPr>
          <w:rFonts w:ascii="仿宋_GB2312" w:hAnsi="宋体" w:eastAsia="仿宋_GB2312" w:cs="宋体"/>
          <w:bCs/>
          <w:sz w:val="32"/>
          <w:szCs w:val="32"/>
        </w:rPr>
        <w:t xml:space="preserve">    </w:t>
      </w:r>
      <w:r>
        <w:rPr>
          <w:rFonts w:hint="eastAsia" w:ascii="仿宋_GB2312" w:hAnsi="宋体" w:eastAsia="仿宋_GB2312" w:cs="宋体"/>
          <w:bCs/>
          <w:sz w:val="32"/>
          <w:szCs w:val="32"/>
        </w:rPr>
        <w:t xml:space="preserve">朱 </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雷 广东省自然资源厅事务中心主任</w:t>
      </w:r>
    </w:p>
    <w:p w14:paraId="20B08135">
      <w:pPr>
        <w:rPr>
          <w:rFonts w:ascii="仿宋_GB2312" w:hAnsi="宋体" w:eastAsia="仿宋_GB2312" w:cs="宋体"/>
          <w:bCs/>
          <w:sz w:val="32"/>
          <w:szCs w:val="32"/>
        </w:rPr>
      </w:pPr>
      <w:r>
        <w:rPr>
          <w:rFonts w:hint="eastAsia" w:ascii="仿宋_GB2312" w:hAnsi="宋体" w:eastAsia="仿宋_GB2312" w:cs="宋体"/>
          <w:bCs/>
          <w:sz w:val="32"/>
          <w:szCs w:val="32"/>
        </w:rPr>
        <w:t xml:space="preserve">  </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 xml:space="preserve"> 刘小丁 广东省国土资源测绘院院长</w:t>
      </w:r>
    </w:p>
    <w:p w14:paraId="5D4732BE">
      <w:pPr>
        <w:rPr>
          <w:rFonts w:ascii="仿宋_GB2312" w:hAnsi="宋体" w:eastAsia="仿宋_GB2312" w:cs="宋体"/>
          <w:bCs/>
          <w:sz w:val="32"/>
          <w:szCs w:val="32"/>
        </w:rPr>
      </w:pPr>
      <w:r>
        <w:rPr>
          <w:rFonts w:hint="eastAsia" w:ascii="仿宋_GB2312" w:hAnsi="宋体" w:eastAsia="仿宋_GB2312" w:cs="宋体"/>
          <w:bCs/>
          <w:sz w:val="32"/>
          <w:szCs w:val="32"/>
        </w:rPr>
        <w:t xml:space="preserve"> </w:t>
      </w:r>
      <w:r>
        <w:rPr>
          <w:rFonts w:ascii="仿宋_GB2312" w:hAnsi="宋体" w:eastAsia="仿宋_GB2312" w:cs="宋体"/>
          <w:bCs/>
          <w:sz w:val="32"/>
          <w:szCs w:val="32"/>
        </w:rPr>
        <w:t xml:space="preserve">   </w:t>
      </w:r>
      <w:bookmarkEnd w:id="3"/>
      <w:bookmarkEnd w:id="4"/>
      <w:r>
        <w:rPr>
          <w:rFonts w:hint="eastAsia" w:ascii="仿宋_GB2312" w:hAnsi="宋体" w:eastAsia="仿宋_GB2312" w:cs="宋体"/>
          <w:bCs/>
          <w:sz w:val="32"/>
          <w:szCs w:val="32"/>
        </w:rPr>
        <w:t>竞赛组委会下设办公室、技术委员会和赛项工作委员会</w:t>
      </w:r>
      <w:r>
        <w:rPr>
          <w:rFonts w:hint="eastAsia" w:ascii="仿宋_GB2312" w:hAnsi="宋体" w:eastAsia="仿宋_GB2312"/>
          <w:sz w:val="32"/>
          <w:szCs w:val="32"/>
        </w:rPr>
        <w:t>。</w:t>
      </w:r>
    </w:p>
    <w:p w14:paraId="66E5FA8E">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(三) 竞赛组委会办公室</w:t>
      </w:r>
    </w:p>
    <w:p w14:paraId="0EA39138">
      <w:pPr>
        <w:autoSpaceDE w:val="0"/>
        <w:autoSpaceDN w:val="0"/>
        <w:adjustRightInd w:val="0"/>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具体负责竞赛的组织实施和日常管理工作。</w:t>
      </w:r>
    </w:p>
    <w:p w14:paraId="26B4B714">
      <w:pPr>
        <w:autoSpaceDE w:val="0"/>
        <w:autoSpaceDN w:val="0"/>
        <w:adjustRightInd w:val="0"/>
        <w:ind w:firstLine="640" w:firstLineChars="200"/>
        <w:rPr>
          <w:rFonts w:ascii="仿宋_GB2312" w:hAnsi="黑体" w:eastAsia="仿宋_GB2312" w:cs="宋体"/>
          <w:bCs/>
          <w:sz w:val="32"/>
          <w:szCs w:val="32"/>
        </w:rPr>
      </w:pPr>
      <w:r>
        <w:rPr>
          <w:rFonts w:hint="eastAsia" w:ascii="仿宋_GB2312" w:hAnsi="黑体" w:eastAsia="仿宋_GB2312" w:cs="宋体"/>
          <w:bCs/>
          <w:sz w:val="32"/>
          <w:szCs w:val="32"/>
        </w:rPr>
        <w:t>主  任：刘小丁</w:t>
      </w:r>
    </w:p>
    <w:p w14:paraId="47D6EC59">
      <w:pPr>
        <w:autoSpaceDE w:val="0"/>
        <w:autoSpaceDN w:val="0"/>
        <w:adjustRightInd w:val="0"/>
        <w:ind w:firstLine="640" w:firstLineChars="200"/>
        <w:rPr>
          <w:rFonts w:ascii="仿宋_GB2312" w:hAnsi="黑体" w:eastAsia="仿宋_GB2312" w:cs="宋体"/>
          <w:bCs/>
          <w:sz w:val="32"/>
          <w:szCs w:val="32"/>
        </w:rPr>
      </w:pPr>
      <w:r>
        <w:rPr>
          <w:rFonts w:ascii="仿宋_GB2312" w:hAnsi="黑体" w:eastAsia="仿宋_GB2312" w:cs="宋体"/>
          <w:bCs/>
          <w:sz w:val="32"/>
          <w:szCs w:val="32"/>
        </w:rPr>
        <w:t>副主任</w:t>
      </w:r>
      <w:r>
        <w:rPr>
          <w:rFonts w:hint="eastAsia" w:ascii="仿宋_GB2312" w:hAnsi="黑体" w:eastAsia="仿宋_GB2312" w:cs="宋体"/>
          <w:bCs/>
          <w:sz w:val="32"/>
          <w:szCs w:val="32"/>
        </w:rPr>
        <w:t>：朱晓武</w:t>
      </w:r>
    </w:p>
    <w:p w14:paraId="56B6A42F">
      <w:pPr>
        <w:autoSpaceDE w:val="0"/>
        <w:autoSpaceDN w:val="0"/>
        <w:adjustRightInd w:val="0"/>
        <w:ind w:firstLine="640" w:firstLineChars="200"/>
        <w:rPr>
          <w:rFonts w:ascii="仿宋_GB2312" w:hAnsi="黑体" w:eastAsia="仿宋_GB2312" w:cs="宋体"/>
          <w:bCs/>
          <w:sz w:val="32"/>
          <w:szCs w:val="32"/>
        </w:rPr>
      </w:pPr>
      <w:r>
        <w:rPr>
          <w:rFonts w:ascii="仿宋_GB2312" w:hAnsi="黑体" w:eastAsia="仿宋_GB2312" w:cs="宋体"/>
          <w:bCs/>
          <w:sz w:val="32"/>
          <w:szCs w:val="32"/>
        </w:rPr>
        <w:t>成</w:t>
      </w:r>
      <w:r>
        <w:rPr>
          <w:rFonts w:hint="eastAsia" w:ascii="仿宋_GB2312" w:hAnsi="黑体" w:eastAsia="仿宋_GB2312" w:cs="宋体"/>
          <w:bCs/>
          <w:sz w:val="32"/>
          <w:szCs w:val="32"/>
        </w:rPr>
        <w:t xml:space="preserve"> </w:t>
      </w:r>
      <w:r>
        <w:rPr>
          <w:rFonts w:ascii="仿宋_GB2312" w:hAnsi="黑体" w:eastAsia="仿宋_GB2312" w:cs="宋体"/>
          <w:bCs/>
          <w:sz w:val="32"/>
          <w:szCs w:val="32"/>
        </w:rPr>
        <w:t xml:space="preserve"> 员</w:t>
      </w:r>
      <w:r>
        <w:rPr>
          <w:rFonts w:hint="eastAsia" w:ascii="仿宋_GB2312" w:hAnsi="黑体" w:eastAsia="仿宋_GB2312" w:cs="宋体"/>
          <w:bCs/>
          <w:sz w:val="32"/>
          <w:szCs w:val="32"/>
        </w:rPr>
        <w:t>：张惠军、骆奇峰、郭海京、刘金沧、</w:t>
      </w:r>
      <w:r>
        <w:rPr>
          <w:rFonts w:ascii="仿宋_GB2312" w:hAnsi="黑体" w:eastAsia="仿宋_GB2312" w:cs="宋体"/>
          <w:bCs/>
          <w:sz w:val="32"/>
          <w:szCs w:val="32"/>
        </w:rPr>
        <w:t>王冬至</w:t>
      </w:r>
    </w:p>
    <w:p w14:paraId="17B7D0A9">
      <w:pPr>
        <w:autoSpaceDE w:val="0"/>
        <w:autoSpaceDN w:val="0"/>
        <w:adjustRightInd w:val="0"/>
        <w:ind w:firstLine="640" w:firstLineChars="200"/>
        <w:rPr>
          <w:rFonts w:ascii="仿宋_GB2312" w:hAnsi="黑体" w:eastAsia="仿宋_GB2312" w:cs="宋体"/>
          <w:bCs/>
          <w:sz w:val="32"/>
          <w:szCs w:val="32"/>
        </w:rPr>
      </w:pPr>
      <w:r>
        <w:rPr>
          <w:rFonts w:hint="eastAsia" w:ascii="仿宋_GB2312" w:hAnsi="宋体" w:eastAsia="仿宋_GB2312" w:cs="宋体"/>
          <w:bCs/>
          <w:sz w:val="32"/>
          <w:szCs w:val="32"/>
        </w:rPr>
        <w:t>组委会办公室设在</w:t>
      </w:r>
      <w:r>
        <w:rPr>
          <w:rFonts w:hint="eastAsia" w:ascii="仿宋_GB2312" w:eastAsia="仿宋_GB2312" w:cs="仿宋_GB2312"/>
          <w:kern w:val="0"/>
          <w:sz w:val="32"/>
          <w:szCs w:val="32"/>
        </w:rPr>
        <w:t>测绘行业特有工种职业技能鉴定广东站</w:t>
      </w:r>
      <w:r>
        <w:rPr>
          <w:rFonts w:hint="eastAsia" w:ascii="仿宋_GB2312" w:hAnsi="宋体" w:eastAsia="仿宋_GB2312" w:cs="宋体"/>
          <w:bCs/>
          <w:sz w:val="32"/>
          <w:szCs w:val="32"/>
        </w:rPr>
        <w:t>。地点：广州市黄埔区光谱中路1</w:t>
      </w:r>
      <w:r>
        <w:rPr>
          <w:rFonts w:ascii="仿宋_GB2312" w:hAnsi="宋体" w:eastAsia="仿宋_GB2312" w:cs="宋体"/>
          <w:bCs/>
          <w:sz w:val="32"/>
          <w:szCs w:val="32"/>
        </w:rPr>
        <w:t>3</w:t>
      </w:r>
      <w:r>
        <w:rPr>
          <w:rFonts w:hint="eastAsia" w:ascii="仿宋_GB2312" w:hAnsi="宋体" w:eastAsia="仿宋_GB2312" w:cs="宋体"/>
          <w:bCs/>
          <w:sz w:val="32"/>
          <w:szCs w:val="32"/>
        </w:rPr>
        <w:t>号。</w:t>
      </w:r>
    </w:p>
    <w:bookmarkEnd w:id="1"/>
    <w:p w14:paraId="0DCFB2FA">
      <w:pPr>
        <w:autoSpaceDE w:val="0"/>
        <w:autoSpaceDN w:val="0"/>
        <w:adjustRightInd w:val="0"/>
        <w:ind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(四) 技术委员会</w:t>
      </w:r>
    </w:p>
    <w:p w14:paraId="4F48A1CA">
      <w:pPr>
        <w:autoSpaceDE w:val="0"/>
        <w:autoSpaceDN w:val="0"/>
        <w:adjustRightInd w:val="0"/>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负责竞赛技术文件的审定及仲裁工作。</w:t>
      </w:r>
    </w:p>
    <w:p w14:paraId="128BD72B">
      <w:pPr>
        <w:ind w:firstLine="640" w:firstLineChars="200"/>
        <w:jc w:val="left"/>
        <w:rPr>
          <w:rFonts w:hint="eastAsia" w:ascii="仿宋_GB2312" w:hAnsi="黑体" w:eastAsia="仿宋_GB2312" w:cs="宋体"/>
          <w:bCs/>
          <w:sz w:val="32"/>
          <w:szCs w:val="32"/>
          <w:lang w:eastAsia="zh-CN"/>
        </w:rPr>
      </w:pPr>
      <w:r>
        <w:rPr>
          <w:rFonts w:hint="eastAsia" w:ascii="仿宋_GB2312" w:hAnsi="黑体" w:eastAsia="仿宋_GB2312" w:cs="宋体"/>
          <w:bCs/>
          <w:sz w:val="32"/>
          <w:szCs w:val="32"/>
        </w:rPr>
        <w:t>主  任：</w:t>
      </w:r>
      <w:r>
        <w:rPr>
          <w:rFonts w:hint="eastAsia" w:ascii="仿宋_GB2312" w:hAnsi="黑体" w:eastAsia="仿宋_GB2312" w:cs="宋体"/>
          <w:bCs/>
          <w:color w:val="auto"/>
          <w:sz w:val="32"/>
          <w:szCs w:val="32"/>
          <w:lang w:val="en-US" w:eastAsia="zh-CN"/>
        </w:rPr>
        <w:t>朱晓武</w:t>
      </w:r>
    </w:p>
    <w:p w14:paraId="15DB3554">
      <w:pPr>
        <w:autoSpaceDE w:val="0"/>
        <w:autoSpaceDN w:val="0"/>
        <w:adjustRightInd w:val="0"/>
        <w:ind w:firstLine="640" w:firstLineChars="200"/>
        <w:rPr>
          <w:rFonts w:ascii="仿宋_GB2312" w:hAnsi="黑体" w:eastAsia="仿宋_GB2312" w:cs="宋体"/>
          <w:bCs/>
          <w:sz w:val="32"/>
          <w:szCs w:val="32"/>
        </w:rPr>
      </w:pPr>
      <w:r>
        <w:rPr>
          <w:rFonts w:ascii="仿宋_GB2312" w:hAnsi="黑体" w:eastAsia="仿宋_GB2312" w:cs="宋体"/>
          <w:bCs/>
          <w:sz w:val="32"/>
          <w:szCs w:val="32"/>
        </w:rPr>
        <w:t>成</w:t>
      </w:r>
      <w:r>
        <w:rPr>
          <w:rFonts w:hint="eastAsia" w:ascii="仿宋_GB2312" w:hAnsi="黑体" w:eastAsia="仿宋_GB2312" w:cs="宋体"/>
          <w:bCs/>
          <w:sz w:val="32"/>
          <w:szCs w:val="32"/>
        </w:rPr>
        <w:t xml:space="preserve"> </w:t>
      </w:r>
      <w:r>
        <w:rPr>
          <w:rFonts w:ascii="仿宋_GB2312" w:hAnsi="黑体" w:eastAsia="仿宋_GB2312" w:cs="宋体"/>
          <w:bCs/>
          <w:sz w:val="32"/>
          <w:szCs w:val="32"/>
        </w:rPr>
        <w:t xml:space="preserve"> 员</w:t>
      </w:r>
      <w:r>
        <w:rPr>
          <w:rFonts w:hint="eastAsia" w:ascii="仿宋_GB2312" w:hAnsi="黑体" w:eastAsia="仿宋_GB2312" w:cs="宋体"/>
          <w:bCs/>
          <w:sz w:val="32"/>
          <w:szCs w:val="32"/>
        </w:rPr>
        <w:t>：</w:t>
      </w:r>
      <w:r>
        <w:rPr>
          <w:rFonts w:ascii="仿宋_GB2312" w:hAnsi="黑体" w:eastAsia="仿宋_GB2312" w:cs="宋体"/>
          <w:bCs/>
          <w:sz w:val="32"/>
          <w:szCs w:val="32"/>
        </w:rPr>
        <w:t>测绘行业</w:t>
      </w:r>
      <w:r>
        <w:rPr>
          <w:rFonts w:hint="eastAsia" w:ascii="仿宋_GB2312" w:hAnsi="黑体" w:eastAsia="仿宋_GB2312" w:cs="宋体"/>
          <w:bCs/>
          <w:sz w:val="32"/>
          <w:szCs w:val="32"/>
        </w:rPr>
        <w:t>相关</w:t>
      </w:r>
      <w:r>
        <w:rPr>
          <w:rFonts w:ascii="仿宋_GB2312" w:hAnsi="黑体" w:eastAsia="仿宋_GB2312" w:cs="宋体"/>
          <w:bCs/>
          <w:sz w:val="32"/>
          <w:szCs w:val="32"/>
        </w:rPr>
        <w:t>专家</w:t>
      </w:r>
    </w:p>
    <w:p w14:paraId="7BC50CBD">
      <w:pPr>
        <w:autoSpaceDE w:val="0"/>
        <w:autoSpaceDN w:val="0"/>
        <w:adjustRightInd w:val="0"/>
        <w:ind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(五) 赛项工作委员会</w:t>
      </w:r>
    </w:p>
    <w:p w14:paraId="5ADDDA01">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负责竞赛工作的综合协调和具体实施，下设裁判组、赛务组、会务组、综合保障组、宣传组。</w:t>
      </w:r>
    </w:p>
    <w:p w14:paraId="58323B4F">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主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任：</w:t>
      </w:r>
      <w:r>
        <w:rPr>
          <w:rFonts w:hint="eastAsia" w:ascii="仿宋_GB2312" w:hAnsi="黑体" w:eastAsia="仿宋_GB2312" w:cs="宋体"/>
          <w:bCs/>
          <w:sz w:val="32"/>
          <w:szCs w:val="32"/>
        </w:rPr>
        <w:t>朱晓武</w:t>
      </w:r>
      <w:r>
        <w:rPr>
          <w:rFonts w:hint="eastAsia" w:ascii="仿宋_GB2312" w:hAnsi="仿宋_GB2312" w:eastAsia="仿宋_GB2312" w:cs="仿宋_GB2312"/>
          <w:kern w:val="0"/>
          <w:sz w:val="32"/>
          <w:szCs w:val="32"/>
        </w:rPr>
        <w:t xml:space="preserve">  </w:t>
      </w:r>
    </w:p>
    <w:p w14:paraId="66BC9F38">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成  员：区永洪、雷 雳、</w:t>
      </w:r>
      <w:r>
        <w:rPr>
          <w:rFonts w:hint="eastAsia" w:ascii="仿宋_GB2312" w:hAnsi="宋体" w:eastAsia="仿宋_GB2312" w:cs="宋体"/>
          <w:bCs/>
          <w:sz w:val="32"/>
          <w:szCs w:val="32"/>
          <w:lang w:val="en-US" w:eastAsia="zh-CN"/>
        </w:rPr>
        <w:t>范辉辉</w:t>
      </w:r>
      <w:r>
        <w:rPr>
          <w:rFonts w:hint="eastAsia" w:ascii="仿宋_GB2312" w:hAnsi="宋体" w:eastAsia="仿宋_GB2312" w:cs="宋体"/>
          <w:bCs/>
          <w:sz w:val="32"/>
          <w:szCs w:val="32"/>
        </w:rPr>
        <w:t>、王英谋、</w:t>
      </w:r>
      <w:r>
        <w:rPr>
          <w:rFonts w:hint="eastAsia" w:ascii="仿宋_GB2312" w:hAnsi="宋体" w:eastAsia="仿宋_GB2312" w:cs="宋体"/>
          <w:bCs/>
          <w:sz w:val="32"/>
          <w:szCs w:val="32"/>
          <w:lang w:val="en-US" w:eastAsia="zh-CN"/>
        </w:rPr>
        <w:t>王 腾</w:t>
      </w:r>
      <w:r>
        <w:rPr>
          <w:rFonts w:hint="eastAsia" w:ascii="仿宋_GB2312" w:hAnsi="宋体" w:eastAsia="仿宋_GB2312" w:cs="宋体"/>
          <w:bCs/>
          <w:sz w:val="32"/>
          <w:szCs w:val="32"/>
        </w:rPr>
        <w:t>、易雅琴、何宗友</w:t>
      </w:r>
    </w:p>
    <w:p w14:paraId="1FE3EA7A">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三、竞赛项目设置、时间和地点</w:t>
      </w:r>
    </w:p>
    <w:p w14:paraId="02F19A30">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（一）竞赛项目设置</w:t>
      </w:r>
    </w:p>
    <w:p w14:paraId="19DCBF73">
      <w:pPr>
        <w:ind w:firstLine="641"/>
        <w:rPr>
          <w:rFonts w:ascii="仿宋_GB2312" w:eastAsia="仿宋_GB2312"/>
          <w:sz w:val="32"/>
          <w:szCs w:val="32"/>
        </w:rPr>
      </w:pPr>
      <w:r>
        <w:rPr>
          <w:rFonts w:hint="eastAsia" w:ascii="仿宋_GB2312" w:eastAsia="仿宋_GB2312"/>
          <w:sz w:val="32"/>
          <w:szCs w:val="32"/>
        </w:rPr>
        <w:t>竞赛赛项为</w:t>
      </w:r>
      <w:r>
        <w:rPr>
          <w:rFonts w:hint="eastAsia" w:ascii="仿宋_GB2312" w:eastAsia="仿宋_GB2312"/>
          <w:sz w:val="32"/>
          <w:szCs w:val="32"/>
          <w:lang w:val="en-US" w:eastAsia="zh-CN"/>
        </w:rPr>
        <w:t>工程测量</w:t>
      </w:r>
      <w:r>
        <w:rPr>
          <w:rFonts w:hint="eastAsia" w:ascii="仿宋_GB2312" w:eastAsia="仿宋_GB2312"/>
          <w:sz w:val="32"/>
          <w:szCs w:val="32"/>
        </w:rPr>
        <w:t>员</w:t>
      </w:r>
      <w:r>
        <w:rPr>
          <w:rFonts w:hint="eastAsia" w:ascii="仿宋_GB2312" w:eastAsia="仿宋_GB2312" w:hAnsiTheme="minorHAnsi" w:cstheme="minorBidi"/>
          <w:color w:val="auto"/>
          <w:kern w:val="2"/>
          <w:sz w:val="32"/>
          <w:szCs w:val="32"/>
          <w:lang w:val="en-US" w:eastAsia="zh-CN" w:bidi="ar-SA"/>
        </w:rPr>
        <w:t>（低空数字摄影测图</w:t>
      </w:r>
      <w:r>
        <w:rPr>
          <w:rFonts w:hint="eastAsia" w:ascii="仿宋_GB2312" w:eastAsia="仿宋_GB2312" w:cstheme="minorBidi"/>
          <w:color w:val="auto"/>
          <w:kern w:val="2"/>
          <w:sz w:val="32"/>
          <w:szCs w:val="32"/>
          <w:lang w:val="en-US" w:eastAsia="zh-CN" w:bidi="ar-SA"/>
        </w:rPr>
        <w:t>方向</w:t>
      </w:r>
      <w:r>
        <w:rPr>
          <w:rFonts w:hint="eastAsia" w:ascii="仿宋_GB2312" w:eastAsia="仿宋_GB2312" w:hAnsiTheme="minorHAnsi" w:cstheme="minorBidi"/>
          <w:color w:val="auto"/>
          <w:kern w:val="2"/>
          <w:sz w:val="32"/>
          <w:szCs w:val="32"/>
          <w:lang w:val="en-US" w:eastAsia="zh-CN" w:bidi="ar-SA"/>
        </w:rPr>
        <w:t>）</w:t>
      </w:r>
      <w:r>
        <w:rPr>
          <w:rFonts w:hint="eastAsia" w:ascii="仿宋_GB2312" w:eastAsia="仿宋_GB2312"/>
          <w:sz w:val="32"/>
          <w:szCs w:val="32"/>
        </w:rPr>
        <w:t>。</w:t>
      </w:r>
    </w:p>
    <w:p w14:paraId="6CC87BF5">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（二）竞赛时间和地点</w:t>
      </w:r>
    </w:p>
    <w:p w14:paraId="1B8A972C">
      <w:pPr>
        <w:ind w:firstLine="641"/>
        <w:rPr>
          <w:rFonts w:hint="default" w:ascii="仿宋_GB2312" w:eastAsia="仿宋_GB2312"/>
          <w:sz w:val="32"/>
          <w:szCs w:val="32"/>
          <w:lang w:val="en-US" w:eastAsia="zh-CN"/>
        </w:rPr>
      </w:pPr>
      <w:bookmarkStart w:id="6" w:name="_Hlk81814628"/>
      <w:r>
        <w:rPr>
          <w:rFonts w:hint="eastAsia" w:ascii="仿宋_GB2312" w:eastAsia="仿宋_GB2312"/>
          <w:sz w:val="32"/>
          <w:szCs w:val="32"/>
          <w:lang w:val="en-US" w:eastAsia="zh-CN"/>
        </w:rPr>
        <w:t>1.竞赛时间：2024年11月14日至18日</w:t>
      </w:r>
    </w:p>
    <w:p w14:paraId="6D09A042">
      <w:pPr>
        <w:ind w:firstLine="641"/>
        <w:rPr>
          <w:rFonts w:hint="default" w:ascii="仿宋_GB2312" w:eastAsia="仿宋_GB2312"/>
          <w:sz w:val="32"/>
          <w:szCs w:val="32"/>
          <w:lang w:val="en-US" w:eastAsia="zh-CN"/>
        </w:rPr>
      </w:pPr>
      <w:r>
        <w:rPr>
          <w:rFonts w:hint="eastAsia" w:ascii="仿宋_GB2312" w:eastAsia="仿宋_GB2312"/>
          <w:sz w:val="32"/>
          <w:szCs w:val="32"/>
          <w:lang w:val="en-US" w:eastAsia="zh-CN"/>
        </w:rPr>
        <w:t>2.竞赛地点：韶关市乳源瑶族自治县乳城镇健民村委会</w:t>
      </w:r>
    </w:p>
    <w:p w14:paraId="7CCA386E">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四、参赛对象与资格、竞赛报名</w:t>
      </w:r>
    </w:p>
    <w:p w14:paraId="7802B2D4">
      <w:pPr>
        <w:autoSpaceDE w:val="0"/>
        <w:autoSpaceDN w:val="0"/>
        <w:adjustRightInd w:val="0"/>
        <w:ind w:firstLine="640" w:firstLineChars="200"/>
        <w:rPr>
          <w:rFonts w:ascii="黑体" w:hAnsi="黑体" w:eastAsia="黑体" w:cs="仿宋_GB2312"/>
          <w:bCs/>
          <w:kern w:val="0"/>
          <w:sz w:val="32"/>
          <w:szCs w:val="32"/>
          <w:lang w:val="zh-CN"/>
        </w:rPr>
      </w:pPr>
      <w:r>
        <w:rPr>
          <w:rFonts w:hint="eastAsia" w:ascii="楷体" w:hAnsi="楷体" w:eastAsia="楷体"/>
          <w:sz w:val="32"/>
          <w:szCs w:val="32"/>
        </w:rPr>
        <w:t>（一）参赛对象与资格</w:t>
      </w:r>
    </w:p>
    <w:p w14:paraId="593BA109">
      <w:pPr>
        <w:ind w:firstLine="640" w:firstLineChars="200"/>
        <w:rPr>
          <w:rFonts w:hint="eastAsia" w:ascii="仿宋_GB2312" w:eastAsia="仿宋_GB2312"/>
          <w:sz w:val="32"/>
          <w:szCs w:val="32"/>
        </w:rPr>
      </w:pPr>
      <w:bookmarkStart w:id="7" w:name="_Hlk114237139"/>
      <w:r>
        <w:rPr>
          <w:rFonts w:hint="eastAsia" w:ascii="仿宋_GB2312" w:eastAsia="仿宋_GB2312"/>
          <w:sz w:val="32"/>
          <w:szCs w:val="32"/>
        </w:rPr>
        <w:t>所有报名参赛选手所在单位必须具备测绘资质，参赛选手不受身份、学历和职务限制，</w:t>
      </w:r>
      <w:r>
        <w:rPr>
          <w:rFonts w:hint="eastAsia" w:ascii="仿宋_GB2312" w:eastAsia="仿宋_GB2312"/>
          <w:sz w:val="32"/>
          <w:szCs w:val="32"/>
          <w:lang w:val="en-US" w:eastAsia="zh-CN"/>
        </w:rPr>
        <w:t>曾</w:t>
      </w:r>
      <w:r>
        <w:rPr>
          <w:rFonts w:hint="eastAsia" w:ascii="仿宋_GB2312" w:eastAsia="仿宋_GB2312"/>
          <w:sz w:val="32"/>
          <w:szCs w:val="32"/>
        </w:rPr>
        <w:t>获得</w:t>
      </w:r>
      <w:r>
        <w:rPr>
          <w:rFonts w:hint="eastAsia" w:ascii="仿宋_GB2312" w:eastAsia="仿宋_GB2312"/>
          <w:sz w:val="32"/>
          <w:szCs w:val="32"/>
          <w:lang w:val="en-US" w:eastAsia="zh-CN"/>
        </w:rPr>
        <w:t>省自然资源厅举办的</w:t>
      </w:r>
      <w:r>
        <w:rPr>
          <w:rFonts w:hint="eastAsia" w:ascii="仿宋_GB2312" w:eastAsia="仿宋_GB2312"/>
          <w:sz w:val="32"/>
          <w:szCs w:val="32"/>
        </w:rPr>
        <w:t>竞赛</w:t>
      </w:r>
      <w:r>
        <w:rPr>
          <w:rFonts w:hint="eastAsia" w:ascii="仿宋_GB2312" w:eastAsia="仿宋_GB2312"/>
          <w:sz w:val="32"/>
          <w:szCs w:val="32"/>
          <w:lang w:val="en-US" w:eastAsia="zh-CN"/>
        </w:rPr>
        <w:t>综合成绩</w:t>
      </w:r>
      <w:r>
        <w:rPr>
          <w:rFonts w:hint="eastAsia" w:ascii="仿宋_GB2312" w:eastAsia="仿宋_GB2312"/>
          <w:sz w:val="32"/>
          <w:szCs w:val="32"/>
        </w:rPr>
        <w:t>前三名的选手、已获得 “全国五一劳动奖章”或“广东省五一劳动奖章”荣誉称号或上述荣誉申报资格的人员，不得以选手身份参赛。参赛无人机已购买保险；参赛选手已获得无人机驾驶员合格证书。</w:t>
      </w:r>
      <w:bookmarkEnd w:id="7"/>
    </w:p>
    <w:p w14:paraId="15F53C8B">
      <w:pPr>
        <w:spacing w:line="360" w:lineRule="auto"/>
        <w:ind w:firstLine="640" w:firstLineChars="200"/>
        <w:rPr>
          <w:rFonts w:ascii="楷体" w:hAnsi="楷体" w:eastAsia="楷体"/>
          <w:sz w:val="32"/>
          <w:szCs w:val="32"/>
        </w:rPr>
      </w:pPr>
      <w:r>
        <w:rPr>
          <w:rFonts w:hint="eastAsia" w:ascii="楷体" w:hAnsi="楷体" w:eastAsia="楷体"/>
          <w:sz w:val="32"/>
          <w:szCs w:val="32"/>
        </w:rPr>
        <w:t>（二）竞赛报名</w:t>
      </w:r>
    </w:p>
    <w:bookmarkEnd w:id="6"/>
    <w:p w14:paraId="0C0738B1">
      <w:pPr>
        <w:ind w:firstLine="640" w:firstLineChars="200"/>
        <w:rPr>
          <w:rFonts w:ascii="仿宋_GB2312" w:eastAsia="仿宋_GB2312"/>
          <w:sz w:val="32"/>
          <w:szCs w:val="32"/>
        </w:rPr>
      </w:pPr>
      <w:r>
        <w:rPr>
          <w:rFonts w:hint="eastAsia" w:ascii="仿宋_GB2312" w:eastAsia="仿宋_GB2312"/>
          <w:sz w:val="32"/>
          <w:szCs w:val="32"/>
        </w:rPr>
        <w:t>我省具有测绘资质单位均可报名参加本项竞赛，具体组队方式如下：</w:t>
      </w:r>
    </w:p>
    <w:p w14:paraId="1EB1636B">
      <w:pPr>
        <w:ind w:firstLine="640" w:firstLineChars="200"/>
        <w:rPr>
          <w:rFonts w:ascii="仿宋_GB2312" w:eastAsia="仿宋_GB2312"/>
          <w:sz w:val="32"/>
          <w:szCs w:val="32"/>
        </w:rPr>
      </w:pPr>
      <w:r>
        <w:rPr>
          <w:rFonts w:ascii="仿宋_GB2312" w:eastAsia="仿宋_GB2312"/>
          <w:sz w:val="32"/>
          <w:szCs w:val="32"/>
        </w:rPr>
        <w:t>1.甲级测绘资质单位可直接组建1个参赛队参赛。</w:t>
      </w:r>
    </w:p>
    <w:p w14:paraId="42D22EA8">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.各地级市自然资源主管部门每个赛项可选送2支参赛队（可组织市级选拔赛，管辖内甲/乙级测绘资质单位均可），原则上每个地级市每个赛项选送不少于1支参赛队。</w:t>
      </w:r>
    </w:p>
    <w:p w14:paraId="090A068F">
      <w:pPr>
        <w:ind w:firstLine="640" w:firstLineChars="200"/>
        <w:rPr>
          <w:rFonts w:ascii="仿宋_GB2312" w:eastAsia="仿宋_GB2312"/>
          <w:sz w:val="32"/>
          <w:szCs w:val="32"/>
        </w:rPr>
      </w:pPr>
      <w:r>
        <w:rPr>
          <w:rFonts w:ascii="仿宋_GB2312" w:eastAsia="仿宋_GB2312"/>
          <w:sz w:val="32"/>
          <w:szCs w:val="32"/>
        </w:rPr>
        <w:t>3.每支参赛队设领队1名、技术指导1名，参赛选手2名</w:t>
      </w:r>
      <w:r>
        <w:rPr>
          <w:rFonts w:hint="eastAsia" w:ascii="仿宋_GB2312" w:eastAsia="仿宋_GB2312"/>
          <w:sz w:val="32"/>
          <w:szCs w:val="32"/>
          <w:lang w:eastAsia="zh-CN"/>
        </w:rPr>
        <w:t>（</w:t>
      </w:r>
      <w:r>
        <w:rPr>
          <w:rFonts w:hint="eastAsia" w:ascii="仿宋_GB2312" w:eastAsia="仿宋_GB2312"/>
          <w:sz w:val="32"/>
          <w:szCs w:val="32"/>
          <w:lang w:val="en-US" w:eastAsia="zh-CN"/>
        </w:rPr>
        <w:t>领队和技术指导可与调查监测赛项领队与技术指导兼任</w:t>
      </w:r>
      <w:r>
        <w:rPr>
          <w:rFonts w:hint="eastAsia" w:ascii="仿宋_GB2312" w:eastAsia="仿宋_GB2312"/>
          <w:sz w:val="32"/>
          <w:szCs w:val="32"/>
          <w:lang w:eastAsia="zh-CN"/>
        </w:rPr>
        <w:t>）</w:t>
      </w:r>
      <w:r>
        <w:rPr>
          <w:rFonts w:ascii="仿宋_GB2312" w:eastAsia="仿宋_GB2312"/>
          <w:sz w:val="32"/>
          <w:szCs w:val="32"/>
        </w:rPr>
        <w:t>。</w:t>
      </w:r>
    </w:p>
    <w:p w14:paraId="28DA5821">
      <w:pPr>
        <w:autoSpaceDE w:val="0"/>
        <w:autoSpaceDN w:val="0"/>
        <w:adjustRightInd w:val="0"/>
        <w:ind w:firstLine="640" w:firstLineChars="200"/>
        <w:rPr>
          <w:rFonts w:ascii="仿宋_GB2312" w:eastAsia="仿宋_GB2312"/>
          <w:sz w:val="32"/>
          <w:szCs w:val="32"/>
        </w:rPr>
      </w:pPr>
      <w:r>
        <w:rPr>
          <w:rFonts w:ascii="仿宋_GB2312" w:eastAsia="仿宋_GB2312"/>
          <w:sz w:val="32"/>
          <w:szCs w:val="32"/>
        </w:rPr>
        <w:t>4.竞赛选手数量控制在60-100人。</w:t>
      </w:r>
    </w:p>
    <w:p w14:paraId="74226AAD">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五、竞赛标准和考核内容及考务</w:t>
      </w:r>
    </w:p>
    <w:p w14:paraId="4EBD75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竞赛以国家职业标准（20</w:t>
      </w:r>
      <w:r>
        <w:rPr>
          <w:rFonts w:ascii="仿宋_GB2312" w:eastAsia="仿宋_GB2312"/>
          <w:sz w:val="32"/>
          <w:szCs w:val="32"/>
        </w:rPr>
        <w:t>21年</w:t>
      </w:r>
      <w:r>
        <w:rPr>
          <w:rFonts w:hint="eastAsia" w:ascii="仿宋_GB2312" w:eastAsia="仿宋_GB2312"/>
          <w:sz w:val="32"/>
          <w:szCs w:val="32"/>
        </w:rPr>
        <w:t>版）中</w:t>
      </w:r>
      <w:r>
        <w:rPr>
          <w:rFonts w:hint="eastAsia" w:ascii="仿宋_GB2312" w:eastAsia="仿宋_GB2312"/>
          <w:sz w:val="32"/>
          <w:szCs w:val="32"/>
          <w:lang w:val="en-US" w:eastAsia="zh-CN"/>
        </w:rPr>
        <w:t>工程测量员及</w:t>
      </w:r>
      <w:r>
        <w:rPr>
          <w:rFonts w:hint="eastAsia" w:ascii="仿宋_GB2312" w:eastAsia="仿宋_GB2312"/>
          <w:sz w:val="32"/>
          <w:szCs w:val="32"/>
        </w:rPr>
        <w:t>无人机测绘操控员（国家职业资格三级）的知识和技能要求为基础，并结合高素质技术技能人才培养和生产岗位需求，适当增加新知识、新技术、新技能等内容。</w:t>
      </w:r>
    </w:p>
    <w:p w14:paraId="18C695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竞赛采取理论知识考试和技能操作考核相结合的方式，侧重于技能操作考核。竞赛成绩中理论知识成绩权重为30%，技能操作成绩权重为70%。具体内容和要求以竞赛组委会印发的技术纲要、技能操作考核评分标准和理论知识考试大纲等技术文件为准。</w:t>
      </w:r>
    </w:p>
    <w:p w14:paraId="2FAC186A">
      <w:pPr>
        <w:ind w:firstLine="641"/>
        <w:rPr>
          <w:rFonts w:ascii="仿宋_GB2312" w:eastAsia="仿宋_GB2312"/>
          <w:sz w:val="32"/>
          <w:szCs w:val="32"/>
        </w:rPr>
      </w:pPr>
      <w:r>
        <w:rPr>
          <w:rFonts w:hint="eastAsia" w:ascii="仿宋_GB2312" w:hAnsi="仿宋_GB2312" w:eastAsia="仿宋_GB2312" w:cs="仿宋_GB2312"/>
          <w:sz w:val="32"/>
          <w:szCs w:val="32"/>
        </w:rPr>
        <w:t>（三）竞赛考务工作按职业技能鉴定的规定执行。</w:t>
      </w:r>
      <w:r>
        <w:rPr>
          <w:rFonts w:hint="eastAsia" w:ascii="仿宋_GB2312" w:eastAsia="仿宋_GB2312"/>
          <w:sz w:val="32"/>
          <w:szCs w:val="32"/>
        </w:rPr>
        <w:t>理论知识考试和技能操作考核均</w:t>
      </w:r>
      <w:r>
        <w:rPr>
          <w:rFonts w:ascii="仿宋_GB2312" w:eastAsia="仿宋_GB2312"/>
          <w:sz w:val="32"/>
          <w:szCs w:val="32"/>
        </w:rPr>
        <w:t>由参赛选手独立完成</w:t>
      </w:r>
      <w:r>
        <w:rPr>
          <w:rFonts w:hint="eastAsia" w:ascii="仿宋_GB2312" w:eastAsia="仿宋_GB2312"/>
          <w:sz w:val="32"/>
          <w:szCs w:val="32"/>
        </w:rPr>
        <w:t>，理论知识考试采用统一试卷、闭卷方式进行现场考核；技能操作考核以选手在现场实际操作方式进行。</w:t>
      </w:r>
    </w:p>
    <w:p w14:paraId="4FBAB8E9">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六、参赛要求</w:t>
      </w:r>
    </w:p>
    <w:p w14:paraId="0F89C4D6">
      <w:pPr>
        <w:ind w:firstLine="641"/>
        <w:rPr>
          <w:rFonts w:ascii="仿宋_GB2312" w:eastAsia="仿宋_GB2312"/>
          <w:sz w:val="32"/>
          <w:szCs w:val="32"/>
        </w:rPr>
      </w:pPr>
      <w:r>
        <w:rPr>
          <w:rFonts w:hint="eastAsia" w:ascii="仿宋_GB2312" w:eastAsia="仿宋_GB2312"/>
          <w:sz w:val="32"/>
          <w:szCs w:val="32"/>
        </w:rPr>
        <w:t>各参赛队需自带无人机、计算机（相关软件自备）。</w:t>
      </w:r>
    </w:p>
    <w:p w14:paraId="4FF3F25D">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为贯彻落实《国务院办公厅关于促进地理信息产业发展的意见》，振兴</w:t>
      </w:r>
      <w:r>
        <w:rPr>
          <w:rFonts w:hint="eastAsia" w:ascii="仿宋_GB2312" w:eastAsia="仿宋_GB2312"/>
          <w:sz w:val="32"/>
          <w:szCs w:val="32"/>
          <w:lang w:val="en-US" w:eastAsia="zh-CN"/>
        </w:rPr>
        <w:t>国产</w:t>
      </w:r>
      <w:r>
        <w:rPr>
          <w:rFonts w:hint="eastAsia" w:ascii="仿宋_GB2312" w:eastAsia="仿宋_GB2312"/>
          <w:sz w:val="32"/>
          <w:szCs w:val="32"/>
        </w:rPr>
        <w:t>测绘地理信息装备制造，提高国产测绘地理信息软件研发和产业化水平，参赛队应当使用行业内普遍使用，并具有自主知识产权的国产无人机和软件。参赛选手应确保自带的计算机中只保留参加竞赛所必需的软件，其他软件、数据、文件资料等应当清除。</w:t>
      </w:r>
    </w:p>
    <w:p w14:paraId="7A1583E8">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七、竞赛规则</w:t>
      </w:r>
    </w:p>
    <w:p w14:paraId="74CAF59E">
      <w:pPr>
        <w:ind w:firstLine="641"/>
        <w:rPr>
          <w:rFonts w:ascii="楷体" w:hAnsi="楷体" w:eastAsia="楷体"/>
          <w:sz w:val="32"/>
          <w:szCs w:val="32"/>
        </w:rPr>
      </w:pPr>
      <w:r>
        <w:rPr>
          <w:rFonts w:hint="eastAsia" w:ascii="楷体" w:hAnsi="楷体" w:eastAsia="楷体"/>
          <w:sz w:val="32"/>
          <w:szCs w:val="32"/>
        </w:rPr>
        <w:t>（一）基本要求</w:t>
      </w:r>
    </w:p>
    <w:p w14:paraId="64722B8D">
      <w:pPr>
        <w:ind w:firstLine="641"/>
        <w:rPr>
          <w:rFonts w:ascii="仿宋_GB2312" w:eastAsia="仿宋_GB2312"/>
          <w:sz w:val="32"/>
          <w:szCs w:val="32"/>
        </w:rPr>
      </w:pPr>
      <w:r>
        <w:rPr>
          <w:rFonts w:hint="eastAsia" w:ascii="仿宋_GB2312" w:eastAsia="仿宋_GB2312"/>
          <w:sz w:val="32"/>
          <w:szCs w:val="32"/>
        </w:rPr>
        <w:t>1.选手报名参加比赛即表示同意并接受竞赛方案及组委会制定的赛程安排、评分规则等全部规定。</w:t>
      </w:r>
    </w:p>
    <w:p w14:paraId="3A48AB73">
      <w:pPr>
        <w:ind w:firstLine="641"/>
        <w:rPr>
          <w:rFonts w:ascii="仿宋_GB2312" w:eastAsia="仿宋_GB2312"/>
          <w:sz w:val="32"/>
          <w:szCs w:val="32"/>
        </w:rPr>
      </w:pPr>
      <w:r>
        <w:rPr>
          <w:rFonts w:hint="eastAsia" w:ascii="仿宋_GB2312" w:eastAsia="仿宋_GB2312"/>
          <w:sz w:val="32"/>
          <w:szCs w:val="32"/>
        </w:rPr>
        <w:t>2.比赛期间，组委会有权对所有选手的比赛过程进行录音录像。</w:t>
      </w:r>
    </w:p>
    <w:p w14:paraId="25B16035">
      <w:pPr>
        <w:ind w:firstLine="641"/>
        <w:rPr>
          <w:rFonts w:ascii="仿宋_GB2312" w:eastAsia="仿宋_GB2312"/>
          <w:sz w:val="32"/>
          <w:szCs w:val="32"/>
        </w:rPr>
      </w:pPr>
      <w:r>
        <w:rPr>
          <w:rFonts w:hint="eastAsia" w:ascii="仿宋_GB2312" w:eastAsia="仿宋_GB2312"/>
          <w:sz w:val="32"/>
          <w:szCs w:val="32"/>
        </w:rPr>
        <w:t>3.参赛选手应提前对竞赛所用的软硬件设备进行安装、检查、调试等，保持设备使用状态良好，所用软硬件应符合本赛项技术文件要求。</w:t>
      </w:r>
    </w:p>
    <w:p w14:paraId="6CCFBA67">
      <w:pPr>
        <w:ind w:firstLine="641"/>
        <w:rPr>
          <w:rFonts w:ascii="仿宋_GB2312" w:eastAsia="仿宋_GB2312"/>
          <w:sz w:val="32"/>
          <w:szCs w:val="32"/>
        </w:rPr>
      </w:pPr>
      <w:r>
        <w:rPr>
          <w:rFonts w:hint="eastAsia" w:ascii="仿宋_GB2312" w:eastAsia="仿宋_GB2312"/>
          <w:sz w:val="32"/>
          <w:szCs w:val="32"/>
        </w:rPr>
        <w:t>4.非竞赛时间或组委会指定的其他时间，参赛队一律不得进入竞赛现场，否则取消参赛资格。</w:t>
      </w:r>
    </w:p>
    <w:p w14:paraId="46B773BD">
      <w:pPr>
        <w:ind w:firstLine="641"/>
        <w:rPr>
          <w:rFonts w:ascii="仿宋_GB2312" w:eastAsia="仿宋_GB2312"/>
          <w:sz w:val="32"/>
          <w:szCs w:val="32"/>
        </w:rPr>
      </w:pPr>
      <w:r>
        <w:rPr>
          <w:rFonts w:hint="eastAsia" w:ascii="仿宋_GB2312" w:eastAsia="仿宋_GB2312"/>
          <w:sz w:val="32"/>
          <w:szCs w:val="32"/>
        </w:rPr>
        <w:t>5.竞赛现场不得携带非组委会指定的资料、数据等，比赛中不得使用任何电子和通信设备。</w:t>
      </w:r>
    </w:p>
    <w:p w14:paraId="0480B162">
      <w:pPr>
        <w:ind w:firstLine="641"/>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竞赛过程</w:t>
      </w:r>
    </w:p>
    <w:p w14:paraId="741DB5C3">
      <w:pPr>
        <w:ind w:firstLine="641"/>
        <w:rPr>
          <w:rFonts w:ascii="仿宋_GB2312" w:eastAsia="仿宋_GB2312"/>
          <w:sz w:val="32"/>
          <w:szCs w:val="32"/>
        </w:rPr>
      </w:pPr>
      <w:r>
        <w:rPr>
          <w:rFonts w:hint="eastAsia" w:ascii="仿宋_GB2312" w:eastAsia="仿宋_GB2312"/>
          <w:sz w:val="32"/>
          <w:szCs w:val="32"/>
        </w:rPr>
        <w:t>1.选手应自觉遵守竞赛纪律，服从裁判员和监考人员的管理，不得有任何舞弊行为发生。违反竞赛纪律者，酌情扣分，严重者将被取消竞赛资格。</w:t>
      </w:r>
    </w:p>
    <w:p w14:paraId="6C7FC9B3">
      <w:pPr>
        <w:ind w:firstLine="641"/>
        <w:rPr>
          <w:rFonts w:ascii="仿宋_GB2312" w:eastAsia="仿宋_GB2312"/>
          <w:sz w:val="32"/>
          <w:szCs w:val="32"/>
        </w:rPr>
      </w:pPr>
      <w:r>
        <w:rPr>
          <w:rFonts w:hint="eastAsia" w:ascii="仿宋_GB2312" w:eastAsia="仿宋_GB2312"/>
          <w:sz w:val="32"/>
          <w:szCs w:val="32"/>
        </w:rPr>
        <w:t>2.参赛选手在比赛过程中，如遇问题需举手向裁判人员提问，选手之间互相询问按作弊处理。</w:t>
      </w:r>
    </w:p>
    <w:p w14:paraId="5298A421">
      <w:pPr>
        <w:ind w:firstLine="641"/>
        <w:rPr>
          <w:rFonts w:ascii="仿宋_GB2312" w:eastAsia="仿宋_GB2312"/>
          <w:sz w:val="32"/>
          <w:szCs w:val="32"/>
        </w:rPr>
      </w:pPr>
      <w:r>
        <w:rPr>
          <w:rFonts w:hint="eastAsia" w:ascii="仿宋_GB2312" w:eastAsia="仿宋_GB2312"/>
          <w:sz w:val="32"/>
          <w:szCs w:val="32"/>
        </w:rPr>
        <w:t>3.选手不得在考试试卷和考核数据中作任何可能显示本人身份的记号或标示，否则考卷或成果作废，该项成绩以零分计。</w:t>
      </w:r>
    </w:p>
    <w:p w14:paraId="3F495D03">
      <w:pPr>
        <w:ind w:firstLine="641"/>
        <w:rPr>
          <w:rFonts w:ascii="仿宋_GB2312" w:eastAsia="仿宋_GB2312"/>
          <w:sz w:val="32"/>
          <w:szCs w:val="32"/>
        </w:rPr>
      </w:pPr>
      <w:r>
        <w:rPr>
          <w:rFonts w:hint="eastAsia" w:ascii="仿宋_GB2312" w:eastAsia="仿宋_GB2312"/>
          <w:sz w:val="32"/>
          <w:szCs w:val="32"/>
        </w:rPr>
        <w:t>4.宣布比赛结束时，参赛选手应立即停止操作或答题，离开比赛场地时，不得将草稿纸等与比赛有关的物品带离现场。</w:t>
      </w:r>
    </w:p>
    <w:p w14:paraId="081CAB8A">
      <w:pPr>
        <w:ind w:firstLine="641"/>
        <w:rPr>
          <w:rFonts w:ascii="仿宋_GB2312" w:eastAsia="仿宋_GB2312"/>
          <w:sz w:val="32"/>
          <w:szCs w:val="32"/>
        </w:rPr>
      </w:pPr>
      <w:r>
        <w:rPr>
          <w:rFonts w:hint="eastAsia" w:ascii="仿宋_GB2312" w:eastAsia="仿宋_GB2312"/>
          <w:sz w:val="32"/>
          <w:szCs w:val="32"/>
        </w:rPr>
        <w:t>5.选手在竞赛过程中身体不适或发生其他意外事故，应第一时间报告执裁裁判员，同时采取相应措施。</w:t>
      </w:r>
    </w:p>
    <w:p w14:paraId="31774CD3">
      <w:pPr>
        <w:ind w:firstLine="641"/>
        <w:rPr>
          <w:rFonts w:ascii="仿宋_GB2312" w:eastAsia="仿宋_GB2312"/>
          <w:sz w:val="32"/>
          <w:szCs w:val="32"/>
        </w:rPr>
      </w:pPr>
      <w:r>
        <w:rPr>
          <w:rFonts w:hint="eastAsia" w:ascii="仿宋_GB2312" w:eastAsia="仿宋_GB2312"/>
          <w:sz w:val="32"/>
          <w:szCs w:val="32"/>
        </w:rPr>
        <w:t>6.竞赛期间，除选手和经组委会允许的人员外，其他人员一律不得进入赛场。</w:t>
      </w:r>
    </w:p>
    <w:p w14:paraId="7BD9EBED">
      <w:pPr>
        <w:ind w:firstLine="641"/>
        <w:rPr>
          <w:rFonts w:ascii="楷体" w:hAnsi="楷体" w:eastAsia="楷体"/>
          <w:sz w:val="32"/>
          <w:szCs w:val="32"/>
        </w:rPr>
      </w:pPr>
      <w:r>
        <w:rPr>
          <w:rFonts w:hint="eastAsia" w:ascii="楷体" w:hAnsi="楷体" w:eastAsia="楷体"/>
          <w:sz w:val="32"/>
          <w:szCs w:val="32"/>
        </w:rPr>
        <w:t>（三）赛事组织</w:t>
      </w:r>
    </w:p>
    <w:p w14:paraId="37D2434E">
      <w:pPr>
        <w:ind w:firstLine="641"/>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竞赛组委会办公室会同赛项工作委员会，负责竞赛的会务安排、接待服务和</w:t>
      </w:r>
      <w:r>
        <w:rPr>
          <w:rFonts w:hint="eastAsia" w:ascii="仿宋_GB2312" w:eastAsia="仿宋_GB2312"/>
          <w:sz w:val="32"/>
          <w:szCs w:val="32"/>
        </w:rPr>
        <w:t>开</w:t>
      </w:r>
      <w:r>
        <w:rPr>
          <w:rFonts w:ascii="仿宋_GB2312" w:eastAsia="仿宋_GB2312"/>
          <w:sz w:val="32"/>
          <w:szCs w:val="32"/>
        </w:rPr>
        <w:t>闭幕式暨颁奖仪式的组织实施工作。</w:t>
      </w:r>
    </w:p>
    <w:p w14:paraId="6E5B95A4">
      <w:pPr>
        <w:ind w:firstLine="641"/>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裁判长负责竞赛赛务执裁和成绩评判工作，并现场处理赛场执裁过程中出现的技术问题。</w:t>
      </w:r>
    </w:p>
    <w:p w14:paraId="42E63AC3">
      <w:pPr>
        <w:ind w:firstLine="64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仲裁组长负责组织仲裁人员对赛务工作进行监督检查，根据竞赛仲裁办法，接受各参赛队领队的申诉，并对竞赛过程中出现的争议进行裁决。</w:t>
      </w:r>
    </w:p>
    <w:p w14:paraId="0C68D6C3">
      <w:pPr>
        <w:ind w:firstLine="641"/>
        <w:rPr>
          <w:rFonts w:ascii="楷体" w:hAnsi="楷体" w:eastAsia="楷体"/>
          <w:sz w:val="32"/>
          <w:szCs w:val="32"/>
        </w:rPr>
      </w:pPr>
      <w:r>
        <w:rPr>
          <w:rFonts w:hint="eastAsia" w:ascii="楷体" w:hAnsi="楷体" w:eastAsia="楷体"/>
          <w:sz w:val="32"/>
          <w:szCs w:val="32"/>
        </w:rPr>
        <w:t>（四）成绩评定</w:t>
      </w:r>
    </w:p>
    <w:p w14:paraId="2EECE62A">
      <w:pPr>
        <w:ind w:firstLine="641"/>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竞赛成绩由理论知识考试成绩和技能操作考核成绩两部分组成。</w:t>
      </w:r>
    </w:p>
    <w:p w14:paraId="0F76311B">
      <w:pPr>
        <w:ind w:firstLine="641"/>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参赛选手理论知识考试成绩与技能操作考核成绩均以百分制计算。理论知识考试成绩的30%、技能操作考核成绩的70%计入个人总成绩，即：</w:t>
      </w:r>
    </w:p>
    <w:p w14:paraId="09B7870E">
      <w:pPr>
        <w:ind w:firstLine="641"/>
        <w:rPr>
          <w:rFonts w:hint="eastAsia" w:ascii="仿宋_GB2312" w:eastAsia="仿宋_GB2312"/>
          <w:sz w:val="32"/>
          <w:szCs w:val="32"/>
          <w:lang w:val="en-US" w:eastAsia="zh-CN"/>
        </w:rPr>
      </w:pPr>
      <w:r>
        <w:rPr>
          <w:rFonts w:hint="eastAsia" w:ascii="仿宋_GB2312" w:eastAsia="仿宋_GB2312"/>
          <w:sz w:val="32"/>
          <w:szCs w:val="32"/>
        </w:rPr>
        <w:t>个人总成绩</w:t>
      </w:r>
      <w:r>
        <w:rPr>
          <w:rFonts w:ascii="仿宋_GB2312" w:eastAsia="仿宋_GB2312"/>
          <w:sz w:val="32"/>
          <w:szCs w:val="32"/>
        </w:rPr>
        <w:t>=理论知识考试得分×30%+技能操作考核得分×70%</w:t>
      </w:r>
      <w:r>
        <w:rPr>
          <w:rFonts w:hint="eastAsia" w:ascii="仿宋_GB2312" w:eastAsia="仿宋_GB2312"/>
          <w:sz w:val="32"/>
          <w:szCs w:val="32"/>
          <w:lang w:eastAsia="zh-CN"/>
        </w:rPr>
        <w:t>。</w:t>
      </w:r>
      <w:bookmarkStart w:id="10" w:name="_GoBack"/>
      <w:bookmarkEnd w:id="10"/>
    </w:p>
    <w:p w14:paraId="1CD28C2B">
      <w:pPr>
        <w:ind w:firstLine="64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个人竞赛排名办法</w:t>
      </w:r>
    </w:p>
    <w:p w14:paraId="4192764E">
      <w:pPr>
        <w:ind w:firstLine="641"/>
        <w:rPr>
          <w:rFonts w:ascii="仿宋_GB2312" w:eastAsia="仿宋_GB2312"/>
          <w:sz w:val="32"/>
          <w:szCs w:val="32"/>
        </w:rPr>
      </w:pPr>
      <w:r>
        <w:rPr>
          <w:rFonts w:hint="eastAsia" w:ascii="仿宋_GB2312" w:eastAsia="仿宋_GB2312"/>
          <w:sz w:val="32"/>
          <w:szCs w:val="32"/>
        </w:rPr>
        <w:t>按照个人总成绩决定竞赛名次。个人总成绩相同者，以技能操作考核成绩高者为先；如技能操作考核成绩仍然相同，则以技能操作考核时间短者为先；若仍不能分出，则取相同名次。</w:t>
      </w:r>
    </w:p>
    <w:p w14:paraId="30E28742">
      <w:pPr>
        <w:ind w:firstLine="641"/>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团体奖记分办法</w:t>
      </w:r>
    </w:p>
    <w:p w14:paraId="5B3D5FAA">
      <w:pPr>
        <w:ind w:firstLine="641"/>
        <w:rPr>
          <w:rFonts w:ascii="仿宋_GB2312" w:eastAsia="仿宋_GB2312"/>
          <w:sz w:val="32"/>
          <w:szCs w:val="32"/>
        </w:rPr>
      </w:pPr>
      <w:r>
        <w:rPr>
          <w:rFonts w:hint="eastAsia" w:ascii="仿宋_GB2312" w:eastAsia="仿宋_GB2312"/>
          <w:sz w:val="32"/>
          <w:szCs w:val="32"/>
        </w:rPr>
        <w:t>各参赛队的团体总分等于各参赛队参赛选手的个人总成绩之和。团体总分相同者，比较个人名次最好的参赛选手，个人名次在前的，其团体名次在前，以此类推，直至分出先后。若仍不能分出先后，则取相同名次。</w:t>
      </w:r>
    </w:p>
    <w:p w14:paraId="5CF527D3">
      <w:pPr>
        <w:ind w:firstLine="641"/>
        <w:rPr>
          <w:rFonts w:ascii="楷体" w:hAnsi="楷体" w:eastAsia="楷体"/>
          <w:sz w:val="32"/>
          <w:szCs w:val="32"/>
        </w:rPr>
      </w:pPr>
      <w:r>
        <w:rPr>
          <w:rFonts w:hint="eastAsia" w:ascii="楷体" w:hAnsi="楷体" w:eastAsia="楷体"/>
          <w:sz w:val="32"/>
          <w:szCs w:val="32"/>
        </w:rPr>
        <w:t>（五）申诉和仲裁</w:t>
      </w:r>
    </w:p>
    <w:p w14:paraId="618DB7FF">
      <w:pPr>
        <w:ind w:firstLine="641"/>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参赛选手对竞赛如有异议，应通过本参赛队领队，以书面方式</w:t>
      </w:r>
      <w:r>
        <w:rPr>
          <w:rFonts w:hint="eastAsia" w:ascii="仿宋_GB2312" w:eastAsia="仿宋_GB2312"/>
          <w:sz w:val="32"/>
          <w:szCs w:val="32"/>
        </w:rPr>
        <w:t>（竞赛结束后</w:t>
      </w:r>
      <w:r>
        <w:rPr>
          <w:rFonts w:ascii="仿宋_GB2312" w:eastAsia="仿宋_GB2312"/>
          <w:sz w:val="32"/>
          <w:szCs w:val="32"/>
        </w:rPr>
        <w:t>4小时内）向仲裁组提出申诉，但不得影响竞赛正常进行。</w:t>
      </w:r>
    </w:p>
    <w:p w14:paraId="561A0318">
      <w:pPr>
        <w:pStyle w:val="9"/>
        <w:spacing w:line="360" w:lineRule="auto"/>
        <w:ind w:left="141" w:leftChars="67" w:firstLine="640"/>
        <w:rPr>
          <w:sz w:val="32"/>
          <w:szCs w:val="32"/>
        </w:rPr>
      </w:pPr>
      <w:r>
        <w:rPr>
          <w:rFonts w:ascii="仿宋_GB2312" w:eastAsia="仿宋_GB2312"/>
          <w:sz w:val="32"/>
          <w:szCs w:val="32"/>
        </w:rPr>
        <w:t>2．仲裁组应依据竞赛仲裁办法对参赛队提出的申诉进行处理</w:t>
      </w:r>
      <w:r>
        <w:rPr>
          <w:rFonts w:hint="eastAsia" w:ascii="仿宋_GB2312" w:eastAsia="仿宋_GB2312"/>
          <w:sz w:val="32"/>
          <w:szCs w:val="32"/>
        </w:rPr>
        <w:t>，原则上在收到申诉后4小时内反馈意见</w:t>
      </w:r>
      <w:r>
        <w:rPr>
          <w:rFonts w:ascii="仿宋_GB2312" w:eastAsia="仿宋_GB2312"/>
          <w:sz w:val="32"/>
          <w:szCs w:val="32"/>
        </w:rPr>
        <w:t>。</w:t>
      </w:r>
      <w:r>
        <w:rPr>
          <w:sz w:val="32"/>
          <w:szCs w:val="32"/>
        </w:rPr>
        <w:t>仲裁组的裁决为最终裁决，参赛选手不得因申诉或对处理</w:t>
      </w:r>
      <w:r>
        <w:rPr>
          <w:rFonts w:hint="eastAsia"/>
          <w:sz w:val="32"/>
          <w:szCs w:val="32"/>
        </w:rPr>
        <w:t>意见不服而停止竞赛，否则按弃权处理。</w:t>
      </w:r>
    </w:p>
    <w:p w14:paraId="59E16D93">
      <w:pPr>
        <w:autoSpaceDE w:val="0"/>
        <w:autoSpaceDN w:val="0"/>
        <w:adjustRightInd w:val="0"/>
        <w:ind w:firstLine="640" w:firstLineChars="200"/>
        <w:rPr>
          <w:rFonts w:ascii="黑体" w:hAnsi="黑体" w:eastAsia="黑体" w:cs="仿宋_GB2312"/>
          <w:bCs/>
          <w:kern w:val="0"/>
          <w:sz w:val="32"/>
          <w:szCs w:val="32"/>
          <w:lang w:val="zh-CN"/>
        </w:rPr>
      </w:pPr>
      <w:bookmarkStart w:id="8" w:name="_Hlk81815106"/>
      <w:r>
        <w:rPr>
          <w:rFonts w:hint="eastAsia" w:ascii="黑体" w:hAnsi="黑体" w:eastAsia="黑体" w:cs="仿宋_GB2312"/>
          <w:bCs/>
          <w:kern w:val="0"/>
          <w:sz w:val="32"/>
          <w:szCs w:val="32"/>
          <w:lang w:val="zh-CN"/>
        </w:rPr>
        <w:t>八、</w:t>
      </w:r>
      <w:r>
        <w:rPr>
          <w:rFonts w:ascii="黑体" w:hAnsi="黑体" w:eastAsia="黑体"/>
          <w:color w:val="auto"/>
          <w:sz w:val="32"/>
          <w:szCs w:val="32"/>
        </w:rPr>
        <w:t>奖项</w:t>
      </w:r>
      <w:r>
        <w:rPr>
          <w:rFonts w:hint="eastAsia" w:ascii="黑体" w:hAnsi="黑体" w:eastAsia="黑体"/>
          <w:color w:val="auto"/>
          <w:sz w:val="32"/>
          <w:szCs w:val="32"/>
          <w:lang w:val="en-US" w:eastAsia="zh-CN"/>
        </w:rPr>
        <w:t>设置</w:t>
      </w:r>
    </w:p>
    <w:p w14:paraId="0AD6F198">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根据《广东省职业技能竞赛管理办法》和《广东省职工职业技能竞赛管理办法》，结合工作实际，本次竞赛设置如下奖项：</w:t>
      </w:r>
    </w:p>
    <w:p w14:paraId="0C0FE880">
      <w:pPr>
        <w:autoSpaceDE w:val="0"/>
        <w:autoSpaceDN w:val="0"/>
        <w:adjustRightInd w:val="0"/>
        <w:ind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（一）个人奖</w:t>
      </w:r>
    </w:p>
    <w:p w14:paraId="444A1587">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1.对竞赛第1名且符合条件的选手，可在省功勋荣誉表彰工作领导小组批准开展广东省五一劳动奖评选表彰活动的年份，按程序申报“广东省五一劳动奖章”；</w:t>
      </w:r>
    </w:p>
    <w:p w14:paraId="4CC0940E">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2.对竞赛前2名选手，依据相关规定按程序经广东省人力资源和社会保障厅核准后，授予“广东省技术能手”称号；</w:t>
      </w:r>
    </w:p>
    <w:p w14:paraId="1BF377EA">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3.对竞赛前5名选手，由广东省总工会、广东省人力资源和社会保障厅、广东省工业和信息化厅、广东省科学技术厅等四家主办单位于次年联合发文予以通报表扬；</w:t>
      </w:r>
    </w:p>
    <w:p w14:paraId="1B968F82">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4.对竞赛排名前20%的选手，按照1∶2∶3的比例分设一二三等奖，由竞赛组委会颁发一二三等奖荣誉证书；</w:t>
      </w:r>
    </w:p>
    <w:p w14:paraId="667E092B">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5.对竞赛排名20%-50%的选手，由竞赛组委会颁发优胜奖荣誉证书；</w:t>
      </w:r>
    </w:p>
    <w:p w14:paraId="04FE8902">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竞赛选手获得一二三等奖，其所在参赛队伍的技术指导获优秀技术指导；基层参赛单位参赛选手成绩排名在基层参赛人数50%以内的，获优秀基层选手，其技术指导获优秀基层技术指导，由竞赛组委会颁发证书；获得优胜奖以上选手或优秀技术指导不再颁发优秀基层选手或优秀基层技术指导；</w:t>
      </w:r>
    </w:p>
    <w:p w14:paraId="42907D7C">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获得竞赛优胜奖及以上名次的选手，由相应人力资源社会保障部门按有关要求组织核发相应职业（工种）的职业资格证书或职业技能等级证书。对以国家职业技能标准三级/高级工为竞赛标准，原已取得三级/高级工职业资格（职业技能等级）并获“广东省技术能手”称号的选手，可晋升为二级/技师。相同职业（工种）、级别的职业资格证书或职业技能等级证书不重复颁发。</w:t>
      </w:r>
    </w:p>
    <w:p w14:paraId="2932089A">
      <w:pPr>
        <w:pStyle w:val="5"/>
        <w:spacing w:before="0" w:beforeAutospacing="0" w:after="0" w:afterAutospacing="0" w:line="540" w:lineRule="atLeast"/>
        <w:rPr>
          <w:rFonts w:ascii="仿宋_GB2312" w:hAnsi="仿宋_GB2312" w:eastAsia="仿宋_GB2312" w:cs="仿宋_GB2312"/>
          <w:kern w:val="2"/>
          <w:sz w:val="32"/>
          <w:szCs w:val="32"/>
        </w:rPr>
      </w:pPr>
      <w:r>
        <w:rPr>
          <w:rFonts w:hint="eastAsia" w:ascii="楷体" w:hAnsi="楷体" w:eastAsia="楷体" w:cs="仿宋_GB2312"/>
          <w:sz w:val="32"/>
          <w:szCs w:val="32"/>
        </w:rPr>
        <w:t>　 （二）团体奖</w:t>
      </w:r>
    </w:p>
    <w:p w14:paraId="33218B8C">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1.设立“团体一等奖”1个、“团体二等奖”2个、“团体三等奖”3个，由竞赛组委会颁发证书和奖牌；</w:t>
      </w:r>
    </w:p>
    <w:p w14:paraId="597EE718">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2.对积极承办、精心组织及获得团体一等奖的单位，分别授予“特别贡献奖”“优秀组织奖”和“高技能人才培育突出贡献奖”，由竞赛组委会颁发证书和奖牌；</w:t>
      </w:r>
    </w:p>
    <w:p w14:paraId="26320472">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3.对竞赛中表现优异的基层参赛单位，授予“优秀基层参赛单位”，由竞赛组委会颁发证书和奖牌。</w:t>
      </w:r>
    </w:p>
    <w:bookmarkEnd w:id="8"/>
    <w:p w14:paraId="31F1B89C">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九、实施步骤与时间安排</w:t>
      </w:r>
    </w:p>
    <w:p w14:paraId="7E21C2C4">
      <w:pPr>
        <w:autoSpaceDE w:val="0"/>
        <w:autoSpaceDN w:val="0"/>
        <w:adjustRightInd w:val="0"/>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仿宋_GB2312"/>
          <w:sz w:val="32"/>
          <w:szCs w:val="32"/>
        </w:rPr>
        <w:t>（一）筹备阶段</w:t>
      </w:r>
    </w:p>
    <w:p w14:paraId="64A0A5BA">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1.制定竞赛实施方案报省自然资源厅审批。</w:t>
      </w:r>
    </w:p>
    <w:p w14:paraId="7DE5F9A5">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2.组建竞赛组委会，联络竞赛有关单位、部门。</w:t>
      </w:r>
    </w:p>
    <w:p w14:paraId="6ED60BB5">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3.编制赛项技术文件、指南（手册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及其他预案方案；落实和培训赛事相关工作人员和志愿者等。</w:t>
      </w:r>
    </w:p>
    <w:p w14:paraId="5250C729">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4.组建竞赛技术委员会，负责试题命制、裁判组组建。</w:t>
      </w:r>
    </w:p>
    <w:p w14:paraId="37E9C941">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印发竞赛的通知、组织报名。</w:t>
      </w:r>
    </w:p>
    <w:p w14:paraId="35D7570D">
      <w:pPr>
        <w:autoSpaceDE w:val="0"/>
        <w:autoSpaceDN w:val="0"/>
        <w:adjustRightInd w:val="0"/>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.考察赛项场地，开展场地设计和布置等。</w:t>
      </w:r>
    </w:p>
    <w:p w14:paraId="61E63BEA">
      <w:pPr>
        <w:outlineLvl w:val="0"/>
        <w:rPr>
          <w:rFonts w:ascii="楷体" w:hAnsi="楷体" w:eastAsia="楷体"/>
          <w:bCs/>
          <w:kern w:val="0"/>
          <w:sz w:val="32"/>
          <w:szCs w:val="32"/>
        </w:rPr>
      </w:pPr>
      <w:r>
        <w:rPr>
          <w:rFonts w:ascii="楷体" w:hAnsi="楷体" w:eastAsia="楷体" w:cs="仿宋_GB2312"/>
          <w:sz w:val="32"/>
          <w:szCs w:val="32"/>
        </w:rPr>
        <w:t xml:space="preserve">   </w:t>
      </w:r>
      <w:r>
        <w:rPr>
          <w:rFonts w:hint="eastAsia" w:ascii="楷体" w:hAnsi="楷体" w:eastAsia="楷体" w:cs="仿宋_GB2312"/>
          <w:sz w:val="32"/>
          <w:szCs w:val="32"/>
        </w:rPr>
        <w:t>（二）竞赛阶段</w:t>
      </w:r>
    </w:p>
    <w:p w14:paraId="5AEB3CB2">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1．落实参赛人员、嘉宾的接待工作，发放相关赛项资料。</w:t>
      </w:r>
    </w:p>
    <w:p w14:paraId="29185A5E">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2.组织开闭幕式、赛项赛事和赛项各项会议及活动。</w:t>
      </w:r>
    </w:p>
    <w:p w14:paraId="7F729DF8">
      <w:pPr>
        <w:autoSpaceDE w:val="0"/>
        <w:autoSpaceDN w:val="0"/>
        <w:adjustRightInd w:val="0"/>
        <w:ind w:firstLine="640" w:firstLineChars="200"/>
        <w:rPr>
          <w:rFonts w:ascii="楷体" w:hAnsi="楷体" w:eastAsia="楷体"/>
          <w:bCs/>
          <w:kern w:val="0"/>
          <w:sz w:val="32"/>
          <w:szCs w:val="32"/>
        </w:rPr>
      </w:pPr>
      <w:r>
        <w:rPr>
          <w:rFonts w:hint="eastAsia" w:ascii="仿宋_GB2312" w:hAnsi="仿宋_GB2312" w:eastAsia="仿宋_GB2312" w:cs="仿宋_GB2312"/>
          <w:sz w:val="32"/>
          <w:szCs w:val="32"/>
        </w:rPr>
        <w:t>3.赛事期间日程安排（暂定）。</w:t>
      </w:r>
    </w:p>
    <w:p w14:paraId="2684B3D6">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竞赛日程</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548"/>
        <w:gridCol w:w="5116"/>
      </w:tblGrid>
      <w:tr w14:paraId="7C51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19" w:type="dxa"/>
            <w:shd w:val="clear" w:color="auto" w:fill="auto"/>
            <w:vAlign w:val="center"/>
          </w:tcPr>
          <w:p w14:paraId="242DAE6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日期</w:t>
            </w:r>
          </w:p>
        </w:tc>
        <w:tc>
          <w:tcPr>
            <w:tcW w:w="1548" w:type="dxa"/>
            <w:shd w:val="clear" w:color="auto" w:fill="auto"/>
            <w:vAlign w:val="center"/>
          </w:tcPr>
          <w:p w14:paraId="3B72316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时  间</w:t>
            </w:r>
          </w:p>
        </w:tc>
        <w:tc>
          <w:tcPr>
            <w:tcW w:w="5116" w:type="dxa"/>
            <w:shd w:val="clear" w:color="auto" w:fill="auto"/>
            <w:vAlign w:val="center"/>
          </w:tcPr>
          <w:p w14:paraId="097985C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主要内容</w:t>
            </w:r>
          </w:p>
        </w:tc>
      </w:tr>
      <w:tr w14:paraId="5FA0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restart"/>
            <w:shd w:val="clear" w:color="auto" w:fill="auto"/>
            <w:vAlign w:val="center"/>
          </w:tcPr>
          <w:p w14:paraId="74F9AAAD">
            <w:pPr>
              <w:widowControl/>
              <w:jc w:val="center"/>
              <w:rPr>
                <w:rFonts w:ascii="仿宋_GB2312" w:hAnsi="宋体" w:eastAsia="仿宋_GB2312" w:cs="宋体"/>
                <w:kern w:val="0"/>
                <w:sz w:val="24"/>
              </w:rPr>
            </w:pPr>
            <w:r>
              <w:rPr>
                <w:rFonts w:hint="eastAsia" w:ascii="仿宋_GB2312" w:hAnsi="宋体" w:eastAsia="仿宋_GB2312" w:cs="宋体"/>
                <w:kern w:val="0"/>
                <w:sz w:val="24"/>
              </w:rPr>
              <w:t>第一天</w:t>
            </w:r>
          </w:p>
        </w:tc>
        <w:tc>
          <w:tcPr>
            <w:tcW w:w="1548" w:type="dxa"/>
            <w:shd w:val="clear" w:color="auto" w:fill="auto"/>
            <w:vAlign w:val="center"/>
          </w:tcPr>
          <w:p w14:paraId="3DD09474">
            <w:pPr>
              <w:widowControl/>
              <w:jc w:val="center"/>
              <w:rPr>
                <w:rFonts w:ascii="仿宋_GB2312" w:hAnsi="宋体" w:eastAsia="仿宋_GB2312" w:cs="宋体"/>
                <w:kern w:val="0"/>
                <w:sz w:val="24"/>
              </w:rPr>
            </w:pPr>
            <w:r>
              <w:rPr>
                <w:rFonts w:hint="eastAsia" w:ascii="仿宋_GB2312" w:hAnsi="宋体" w:eastAsia="仿宋_GB2312" w:cs="宋体"/>
                <w:kern w:val="0"/>
                <w:sz w:val="24"/>
              </w:rPr>
              <w:t>全天</w:t>
            </w:r>
          </w:p>
        </w:tc>
        <w:tc>
          <w:tcPr>
            <w:tcW w:w="5116" w:type="dxa"/>
            <w:shd w:val="clear" w:color="auto" w:fill="auto"/>
            <w:vAlign w:val="center"/>
          </w:tcPr>
          <w:p w14:paraId="08DFA64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参赛队报到，队员检录，仪器检核，抽取抽签顺序号 </w:t>
            </w:r>
          </w:p>
        </w:tc>
      </w:tr>
      <w:tr w14:paraId="2CCC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continue"/>
            <w:vAlign w:val="center"/>
          </w:tcPr>
          <w:p w14:paraId="586D2167">
            <w:pPr>
              <w:widowControl/>
              <w:jc w:val="center"/>
              <w:rPr>
                <w:rFonts w:ascii="仿宋_GB2312" w:hAnsi="宋体" w:eastAsia="仿宋_GB2312" w:cs="宋体"/>
                <w:kern w:val="0"/>
                <w:sz w:val="24"/>
              </w:rPr>
            </w:pPr>
          </w:p>
        </w:tc>
        <w:tc>
          <w:tcPr>
            <w:tcW w:w="1548" w:type="dxa"/>
            <w:shd w:val="clear" w:color="auto" w:fill="auto"/>
            <w:vAlign w:val="center"/>
          </w:tcPr>
          <w:p w14:paraId="70FA01DD">
            <w:pPr>
              <w:widowControl/>
              <w:jc w:val="center"/>
              <w:rPr>
                <w:rFonts w:ascii="仿宋_GB2312" w:hAnsi="宋体" w:eastAsia="仿宋_GB2312" w:cs="宋体"/>
                <w:kern w:val="0"/>
                <w:sz w:val="24"/>
              </w:rPr>
            </w:pPr>
            <w:r>
              <w:rPr>
                <w:rFonts w:hint="eastAsia" w:ascii="仿宋_GB2312" w:hAnsi="宋体" w:eastAsia="仿宋_GB2312" w:cs="宋体"/>
                <w:kern w:val="0"/>
                <w:sz w:val="24"/>
              </w:rPr>
              <w:t>下午</w:t>
            </w:r>
          </w:p>
        </w:tc>
        <w:tc>
          <w:tcPr>
            <w:tcW w:w="5116" w:type="dxa"/>
            <w:shd w:val="clear" w:color="auto" w:fill="auto"/>
            <w:vAlign w:val="center"/>
          </w:tcPr>
          <w:p w14:paraId="701FBEA9">
            <w:pPr>
              <w:widowControl/>
              <w:jc w:val="left"/>
              <w:rPr>
                <w:rFonts w:ascii="仿宋_GB2312" w:hAnsi="宋体" w:eastAsia="仿宋_GB2312" w:cs="宋体"/>
                <w:kern w:val="0"/>
                <w:sz w:val="24"/>
              </w:rPr>
            </w:pPr>
            <w:r>
              <w:rPr>
                <w:rFonts w:hint="eastAsia" w:ascii="仿宋_GB2312" w:hAnsi="宋体" w:eastAsia="仿宋_GB2312" w:cs="宋体"/>
                <w:kern w:val="0"/>
                <w:sz w:val="24"/>
              </w:rPr>
              <w:t>熟悉竞赛场地、竞赛说明会</w:t>
            </w:r>
          </w:p>
        </w:tc>
      </w:tr>
      <w:tr w14:paraId="4399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continue"/>
            <w:vAlign w:val="center"/>
          </w:tcPr>
          <w:p w14:paraId="496BA817">
            <w:pPr>
              <w:widowControl/>
              <w:jc w:val="center"/>
              <w:rPr>
                <w:rFonts w:ascii="仿宋_GB2312" w:hAnsi="宋体" w:eastAsia="仿宋_GB2312" w:cs="宋体"/>
                <w:kern w:val="0"/>
                <w:sz w:val="24"/>
              </w:rPr>
            </w:pPr>
          </w:p>
        </w:tc>
        <w:tc>
          <w:tcPr>
            <w:tcW w:w="1548" w:type="dxa"/>
            <w:shd w:val="clear" w:color="auto" w:fill="auto"/>
            <w:vAlign w:val="center"/>
          </w:tcPr>
          <w:p w14:paraId="3410D729">
            <w:pPr>
              <w:widowControl/>
              <w:jc w:val="center"/>
              <w:rPr>
                <w:rFonts w:ascii="仿宋_GB2312" w:hAnsi="宋体" w:eastAsia="仿宋_GB2312" w:cs="宋体"/>
                <w:kern w:val="0"/>
                <w:sz w:val="24"/>
              </w:rPr>
            </w:pPr>
            <w:r>
              <w:rPr>
                <w:rFonts w:hint="eastAsia" w:ascii="仿宋_GB2312" w:hAnsi="宋体" w:eastAsia="仿宋_GB2312" w:cs="宋体"/>
                <w:kern w:val="0"/>
                <w:sz w:val="24"/>
              </w:rPr>
              <w:t>晚上</w:t>
            </w:r>
          </w:p>
        </w:tc>
        <w:tc>
          <w:tcPr>
            <w:tcW w:w="5116" w:type="dxa"/>
            <w:shd w:val="clear" w:color="auto" w:fill="auto"/>
            <w:vAlign w:val="center"/>
          </w:tcPr>
          <w:p w14:paraId="357706CD">
            <w:pPr>
              <w:widowControl/>
              <w:jc w:val="left"/>
              <w:rPr>
                <w:rFonts w:ascii="仿宋_GB2312" w:hAnsi="宋体" w:eastAsia="仿宋_GB2312" w:cs="宋体"/>
                <w:kern w:val="0"/>
                <w:sz w:val="24"/>
              </w:rPr>
            </w:pPr>
            <w:r>
              <w:rPr>
                <w:rFonts w:hint="eastAsia" w:ascii="仿宋_GB2312" w:hAnsi="宋体" w:eastAsia="仿宋_GB2312" w:cs="宋体"/>
                <w:kern w:val="0"/>
                <w:sz w:val="24"/>
              </w:rPr>
              <w:t>理论考试</w:t>
            </w:r>
          </w:p>
        </w:tc>
      </w:tr>
      <w:tr w14:paraId="0D0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restart"/>
            <w:shd w:val="clear" w:color="auto" w:fill="auto"/>
            <w:vAlign w:val="center"/>
          </w:tcPr>
          <w:p w14:paraId="29C2E6CB">
            <w:pPr>
              <w:widowControl/>
              <w:jc w:val="center"/>
              <w:rPr>
                <w:rFonts w:ascii="仿宋_GB2312" w:hAnsi="宋体" w:eastAsia="仿宋_GB2312" w:cs="宋体"/>
                <w:kern w:val="0"/>
                <w:sz w:val="24"/>
              </w:rPr>
            </w:pPr>
            <w:r>
              <w:rPr>
                <w:rFonts w:hint="eastAsia" w:ascii="仿宋_GB2312" w:hAnsi="宋体" w:eastAsia="仿宋_GB2312" w:cs="宋体"/>
                <w:kern w:val="0"/>
                <w:sz w:val="24"/>
              </w:rPr>
              <w:t>第二天</w:t>
            </w:r>
          </w:p>
        </w:tc>
        <w:tc>
          <w:tcPr>
            <w:tcW w:w="1548" w:type="dxa"/>
            <w:shd w:val="clear" w:color="auto" w:fill="auto"/>
            <w:vAlign w:val="center"/>
          </w:tcPr>
          <w:p w14:paraId="267F5835">
            <w:pPr>
              <w:widowControl/>
              <w:jc w:val="center"/>
              <w:rPr>
                <w:rFonts w:ascii="仿宋_GB2312" w:hAnsi="宋体" w:eastAsia="仿宋_GB2312" w:cs="宋体"/>
                <w:kern w:val="0"/>
                <w:sz w:val="24"/>
              </w:rPr>
            </w:pPr>
            <w:r>
              <w:rPr>
                <w:rFonts w:hint="eastAsia" w:ascii="仿宋_GB2312" w:hAnsi="宋体" w:eastAsia="仿宋_GB2312" w:cs="宋体"/>
                <w:kern w:val="0"/>
                <w:sz w:val="24"/>
              </w:rPr>
              <w:t>上午</w:t>
            </w:r>
          </w:p>
        </w:tc>
        <w:tc>
          <w:tcPr>
            <w:tcW w:w="5116" w:type="dxa"/>
            <w:shd w:val="clear" w:color="auto" w:fill="auto"/>
            <w:vAlign w:val="center"/>
          </w:tcPr>
          <w:p w14:paraId="22A1B85F">
            <w:pPr>
              <w:widowControl/>
              <w:jc w:val="left"/>
              <w:rPr>
                <w:rFonts w:ascii="仿宋_GB2312" w:hAnsi="宋体" w:eastAsia="仿宋_GB2312" w:cs="宋体"/>
                <w:kern w:val="0"/>
                <w:sz w:val="24"/>
              </w:rPr>
            </w:pPr>
            <w:r>
              <w:rPr>
                <w:rFonts w:hint="eastAsia" w:ascii="仿宋_GB2312" w:hAnsi="宋体" w:eastAsia="仿宋_GB2312" w:cs="宋体"/>
                <w:kern w:val="0"/>
                <w:sz w:val="24"/>
              </w:rPr>
              <w:t>开幕式；技能操作考核</w:t>
            </w:r>
          </w:p>
        </w:tc>
      </w:tr>
      <w:tr w14:paraId="63B7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continue"/>
            <w:vAlign w:val="center"/>
          </w:tcPr>
          <w:p w14:paraId="4A198A2A">
            <w:pPr>
              <w:widowControl/>
              <w:jc w:val="center"/>
              <w:rPr>
                <w:rFonts w:ascii="仿宋_GB2312" w:hAnsi="宋体" w:eastAsia="仿宋_GB2312" w:cs="宋体"/>
                <w:kern w:val="0"/>
                <w:sz w:val="24"/>
              </w:rPr>
            </w:pPr>
          </w:p>
        </w:tc>
        <w:tc>
          <w:tcPr>
            <w:tcW w:w="1548" w:type="dxa"/>
            <w:shd w:val="clear" w:color="auto" w:fill="auto"/>
            <w:vAlign w:val="center"/>
          </w:tcPr>
          <w:p w14:paraId="4B058946">
            <w:pPr>
              <w:widowControl/>
              <w:jc w:val="center"/>
              <w:rPr>
                <w:rFonts w:ascii="仿宋_GB2312" w:hAnsi="宋体" w:eastAsia="仿宋_GB2312" w:cs="宋体"/>
                <w:kern w:val="0"/>
                <w:sz w:val="24"/>
              </w:rPr>
            </w:pPr>
            <w:r>
              <w:rPr>
                <w:rFonts w:hint="eastAsia" w:ascii="仿宋_GB2312" w:hAnsi="宋体" w:eastAsia="仿宋_GB2312" w:cs="宋体"/>
                <w:kern w:val="0"/>
                <w:sz w:val="24"/>
              </w:rPr>
              <w:t>下午</w:t>
            </w:r>
          </w:p>
        </w:tc>
        <w:tc>
          <w:tcPr>
            <w:tcW w:w="5116" w:type="dxa"/>
            <w:shd w:val="clear" w:color="auto" w:fill="auto"/>
            <w:vAlign w:val="center"/>
          </w:tcPr>
          <w:p w14:paraId="40B6E3D8">
            <w:pPr>
              <w:widowControl/>
              <w:jc w:val="left"/>
              <w:rPr>
                <w:rFonts w:ascii="仿宋_GB2312" w:hAnsi="宋体" w:eastAsia="仿宋_GB2312" w:cs="宋体"/>
                <w:kern w:val="0"/>
                <w:sz w:val="24"/>
              </w:rPr>
            </w:pPr>
            <w:r>
              <w:rPr>
                <w:rFonts w:hint="eastAsia" w:ascii="仿宋_GB2312" w:hAnsi="宋体" w:eastAsia="仿宋_GB2312" w:cs="宋体"/>
                <w:kern w:val="0"/>
                <w:sz w:val="24"/>
              </w:rPr>
              <w:t>技能操作考核</w:t>
            </w:r>
          </w:p>
        </w:tc>
      </w:tr>
      <w:tr w14:paraId="1BD7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restart"/>
            <w:shd w:val="clear" w:color="auto" w:fill="auto"/>
            <w:vAlign w:val="center"/>
          </w:tcPr>
          <w:p w14:paraId="37008941">
            <w:pPr>
              <w:widowControl/>
              <w:jc w:val="center"/>
              <w:rPr>
                <w:rFonts w:ascii="仿宋_GB2312" w:hAnsi="宋体" w:eastAsia="仿宋_GB2312" w:cs="宋体"/>
                <w:kern w:val="0"/>
                <w:sz w:val="24"/>
              </w:rPr>
            </w:pPr>
            <w:r>
              <w:rPr>
                <w:rFonts w:hint="eastAsia" w:ascii="仿宋_GB2312" w:hAnsi="宋体" w:eastAsia="仿宋_GB2312" w:cs="宋体"/>
                <w:kern w:val="0"/>
                <w:sz w:val="24"/>
              </w:rPr>
              <w:t>第三天</w:t>
            </w:r>
          </w:p>
        </w:tc>
        <w:tc>
          <w:tcPr>
            <w:tcW w:w="1548" w:type="dxa"/>
            <w:shd w:val="clear" w:color="auto" w:fill="auto"/>
            <w:vAlign w:val="center"/>
          </w:tcPr>
          <w:p w14:paraId="47BAF2C6">
            <w:pPr>
              <w:widowControl/>
              <w:jc w:val="center"/>
              <w:rPr>
                <w:rFonts w:ascii="仿宋_GB2312" w:hAnsi="宋体" w:eastAsia="仿宋_GB2312" w:cs="宋体"/>
                <w:kern w:val="0"/>
                <w:sz w:val="24"/>
              </w:rPr>
            </w:pPr>
            <w:r>
              <w:rPr>
                <w:rFonts w:hint="eastAsia" w:ascii="仿宋_GB2312" w:hAnsi="宋体" w:eastAsia="仿宋_GB2312" w:cs="宋体"/>
                <w:kern w:val="0"/>
                <w:sz w:val="24"/>
              </w:rPr>
              <w:t>上午</w:t>
            </w:r>
          </w:p>
        </w:tc>
        <w:tc>
          <w:tcPr>
            <w:tcW w:w="5116" w:type="dxa"/>
            <w:shd w:val="clear" w:color="auto" w:fill="auto"/>
            <w:vAlign w:val="center"/>
          </w:tcPr>
          <w:p w14:paraId="2F11AA2D">
            <w:pPr>
              <w:widowControl/>
              <w:jc w:val="left"/>
              <w:rPr>
                <w:rFonts w:ascii="仿宋_GB2312" w:hAnsi="宋体" w:eastAsia="仿宋_GB2312" w:cs="宋体"/>
                <w:kern w:val="0"/>
                <w:sz w:val="24"/>
              </w:rPr>
            </w:pPr>
            <w:r>
              <w:rPr>
                <w:rFonts w:hint="eastAsia" w:ascii="仿宋_GB2312" w:hAnsi="宋体" w:eastAsia="仿宋_GB2312" w:cs="宋体"/>
                <w:kern w:val="0"/>
                <w:sz w:val="24"/>
              </w:rPr>
              <w:t>成绩评定</w:t>
            </w:r>
          </w:p>
        </w:tc>
      </w:tr>
      <w:tr w14:paraId="0960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vMerge w:val="continue"/>
            <w:vAlign w:val="center"/>
          </w:tcPr>
          <w:p w14:paraId="6C525794">
            <w:pPr>
              <w:widowControl/>
              <w:jc w:val="center"/>
              <w:rPr>
                <w:rFonts w:ascii="仿宋_GB2312" w:hAnsi="宋体" w:eastAsia="仿宋_GB2312" w:cs="宋体"/>
                <w:kern w:val="0"/>
                <w:sz w:val="24"/>
              </w:rPr>
            </w:pPr>
          </w:p>
        </w:tc>
        <w:tc>
          <w:tcPr>
            <w:tcW w:w="1548" w:type="dxa"/>
            <w:shd w:val="clear" w:color="auto" w:fill="auto"/>
            <w:vAlign w:val="center"/>
          </w:tcPr>
          <w:p w14:paraId="1CA69400">
            <w:pPr>
              <w:widowControl/>
              <w:jc w:val="center"/>
              <w:rPr>
                <w:rFonts w:ascii="仿宋_GB2312" w:hAnsi="宋体" w:eastAsia="仿宋_GB2312" w:cs="宋体"/>
                <w:kern w:val="0"/>
                <w:sz w:val="24"/>
              </w:rPr>
            </w:pPr>
            <w:r>
              <w:rPr>
                <w:rFonts w:hint="eastAsia" w:ascii="仿宋_GB2312" w:hAnsi="宋体" w:eastAsia="仿宋_GB2312" w:cs="宋体"/>
                <w:kern w:val="0"/>
                <w:sz w:val="24"/>
              </w:rPr>
              <w:t>下午</w:t>
            </w:r>
          </w:p>
        </w:tc>
        <w:tc>
          <w:tcPr>
            <w:tcW w:w="5116" w:type="dxa"/>
            <w:shd w:val="clear" w:color="auto" w:fill="auto"/>
            <w:vAlign w:val="center"/>
          </w:tcPr>
          <w:p w14:paraId="0010AD3F">
            <w:pPr>
              <w:widowControl/>
              <w:jc w:val="left"/>
              <w:rPr>
                <w:rFonts w:ascii="仿宋_GB2312" w:hAnsi="宋体" w:eastAsia="仿宋_GB2312" w:cs="宋体"/>
                <w:kern w:val="0"/>
                <w:sz w:val="24"/>
              </w:rPr>
            </w:pPr>
            <w:r>
              <w:rPr>
                <w:rFonts w:hint="eastAsia" w:ascii="仿宋_GB2312" w:hAnsi="宋体" w:eastAsia="仿宋_GB2312" w:cs="宋体"/>
                <w:kern w:val="0"/>
                <w:sz w:val="24"/>
              </w:rPr>
              <w:t>成绩评定</w:t>
            </w:r>
          </w:p>
        </w:tc>
      </w:tr>
      <w:tr w14:paraId="60B1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shd w:val="clear" w:color="auto" w:fill="auto"/>
            <w:vAlign w:val="center"/>
          </w:tcPr>
          <w:p w14:paraId="643F5BC2">
            <w:pPr>
              <w:widowControl/>
              <w:jc w:val="center"/>
              <w:rPr>
                <w:rFonts w:ascii="仿宋_GB2312" w:hAnsi="宋体" w:eastAsia="仿宋_GB2312" w:cs="宋体"/>
                <w:kern w:val="0"/>
                <w:sz w:val="24"/>
              </w:rPr>
            </w:pPr>
            <w:r>
              <w:rPr>
                <w:rFonts w:hint="eastAsia" w:ascii="仿宋_GB2312" w:hAnsi="宋体" w:eastAsia="仿宋_GB2312" w:cs="宋体"/>
                <w:kern w:val="0"/>
                <w:sz w:val="24"/>
              </w:rPr>
              <w:t>第四天</w:t>
            </w:r>
          </w:p>
        </w:tc>
        <w:tc>
          <w:tcPr>
            <w:tcW w:w="1548" w:type="dxa"/>
            <w:shd w:val="clear" w:color="auto" w:fill="auto"/>
            <w:vAlign w:val="center"/>
          </w:tcPr>
          <w:p w14:paraId="34B5A191">
            <w:pPr>
              <w:widowControl/>
              <w:jc w:val="center"/>
              <w:rPr>
                <w:rFonts w:ascii="仿宋_GB2312" w:hAnsi="宋体" w:eastAsia="仿宋_GB2312" w:cs="宋体"/>
                <w:kern w:val="0"/>
                <w:sz w:val="24"/>
              </w:rPr>
            </w:pPr>
            <w:r>
              <w:rPr>
                <w:rFonts w:hint="eastAsia" w:ascii="仿宋_GB2312" w:hAnsi="宋体" w:eastAsia="仿宋_GB2312" w:cs="宋体"/>
                <w:kern w:val="0"/>
                <w:sz w:val="24"/>
              </w:rPr>
              <w:t>全天</w:t>
            </w:r>
          </w:p>
        </w:tc>
        <w:tc>
          <w:tcPr>
            <w:tcW w:w="5116" w:type="dxa"/>
            <w:shd w:val="clear" w:color="auto" w:fill="auto"/>
            <w:vAlign w:val="center"/>
          </w:tcPr>
          <w:p w14:paraId="14DA0266">
            <w:pPr>
              <w:widowControl/>
              <w:jc w:val="left"/>
              <w:rPr>
                <w:rFonts w:ascii="仿宋_GB2312" w:hAnsi="宋体" w:eastAsia="仿宋_GB2312" w:cs="宋体"/>
                <w:kern w:val="0"/>
                <w:sz w:val="24"/>
              </w:rPr>
            </w:pPr>
            <w:r>
              <w:rPr>
                <w:rFonts w:hint="eastAsia" w:ascii="仿宋_GB2312" w:hAnsi="宋体" w:eastAsia="仿宋_GB2312" w:cs="宋体"/>
                <w:kern w:val="0"/>
                <w:sz w:val="24"/>
              </w:rPr>
              <w:t>成绩评定、竞赛组委会工作会议</w:t>
            </w:r>
          </w:p>
        </w:tc>
      </w:tr>
      <w:tr w14:paraId="4623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9" w:type="dxa"/>
            <w:shd w:val="clear" w:color="auto" w:fill="auto"/>
            <w:vAlign w:val="center"/>
          </w:tcPr>
          <w:p w14:paraId="19BCD5F4">
            <w:pPr>
              <w:widowControl/>
              <w:jc w:val="center"/>
              <w:rPr>
                <w:rFonts w:ascii="仿宋_GB2312" w:hAnsi="宋体" w:eastAsia="仿宋_GB2312" w:cs="宋体"/>
                <w:kern w:val="0"/>
                <w:sz w:val="24"/>
              </w:rPr>
            </w:pPr>
            <w:r>
              <w:rPr>
                <w:rFonts w:hint="eastAsia" w:ascii="仿宋_GB2312" w:hAnsi="宋体" w:eastAsia="仿宋_GB2312" w:cs="宋体"/>
                <w:kern w:val="0"/>
                <w:sz w:val="24"/>
              </w:rPr>
              <w:t>第五天</w:t>
            </w:r>
          </w:p>
        </w:tc>
        <w:tc>
          <w:tcPr>
            <w:tcW w:w="1548" w:type="dxa"/>
            <w:shd w:val="clear" w:color="auto" w:fill="auto"/>
            <w:vAlign w:val="center"/>
          </w:tcPr>
          <w:p w14:paraId="582D8B46">
            <w:pPr>
              <w:widowControl/>
              <w:jc w:val="center"/>
              <w:rPr>
                <w:rFonts w:ascii="仿宋_GB2312" w:hAnsi="宋体" w:eastAsia="仿宋_GB2312" w:cs="宋体"/>
                <w:kern w:val="0"/>
                <w:sz w:val="24"/>
              </w:rPr>
            </w:pPr>
            <w:r>
              <w:rPr>
                <w:rFonts w:hint="eastAsia" w:ascii="仿宋_GB2312" w:hAnsi="宋体" w:eastAsia="仿宋_GB2312" w:cs="宋体"/>
                <w:kern w:val="0"/>
                <w:sz w:val="24"/>
              </w:rPr>
              <w:t>上午</w:t>
            </w:r>
          </w:p>
        </w:tc>
        <w:tc>
          <w:tcPr>
            <w:tcW w:w="5116" w:type="dxa"/>
            <w:shd w:val="clear" w:color="auto" w:fill="auto"/>
            <w:vAlign w:val="center"/>
          </w:tcPr>
          <w:p w14:paraId="778C5B18">
            <w:pPr>
              <w:widowControl/>
              <w:jc w:val="left"/>
              <w:rPr>
                <w:rFonts w:ascii="仿宋_GB2312" w:hAnsi="宋体" w:eastAsia="仿宋_GB2312" w:cs="宋体"/>
                <w:kern w:val="0"/>
                <w:sz w:val="24"/>
              </w:rPr>
            </w:pPr>
            <w:r>
              <w:rPr>
                <w:rFonts w:hint="eastAsia" w:ascii="仿宋_GB2312" w:hAnsi="宋体" w:eastAsia="仿宋_GB2312" w:cs="宋体"/>
                <w:kern w:val="0"/>
                <w:sz w:val="24"/>
              </w:rPr>
              <w:t>闭幕式及颁奖仪式</w:t>
            </w:r>
          </w:p>
        </w:tc>
      </w:tr>
    </w:tbl>
    <w:p w14:paraId="47345C78">
      <w:pPr>
        <w:pStyle w:val="2"/>
        <w:adjustRightInd w:val="0"/>
        <w:snapToGrid w:val="0"/>
        <w:spacing w:before="156" w:beforeLines="50"/>
        <w:ind w:firstLine="640" w:firstLineChars="200"/>
        <w:rPr>
          <w:rFonts w:ascii="楷体" w:hAnsi="楷体" w:eastAsia="楷体" w:cs="仿宋_GB2312"/>
          <w:sz w:val="32"/>
          <w:szCs w:val="32"/>
        </w:rPr>
      </w:pPr>
      <w:r>
        <w:rPr>
          <w:rFonts w:hint="eastAsia" w:ascii="楷体" w:hAnsi="楷体" w:eastAsia="楷体" w:cs="仿宋_GB2312"/>
          <w:sz w:val="32"/>
          <w:szCs w:val="32"/>
        </w:rPr>
        <w:t>（三）竞赛收尾和总结阶段</w:t>
      </w:r>
    </w:p>
    <w:p w14:paraId="19379BAD">
      <w:pPr>
        <w:ind w:firstLine="640" w:firstLineChars="200"/>
        <w:outlineLvl w:val="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.奖项申报与发放等收尾工作。</w:t>
      </w:r>
    </w:p>
    <w:p w14:paraId="3073849A">
      <w:pPr>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2.竞赛总结与赛事资料整理归档。</w:t>
      </w:r>
    </w:p>
    <w:p w14:paraId="0EEF4D70">
      <w:pPr>
        <w:autoSpaceDE w:val="0"/>
        <w:autoSpaceDN w:val="0"/>
        <w:adjustRightInd w:val="0"/>
        <w:ind w:firstLine="640" w:firstLineChars="200"/>
        <w:rPr>
          <w:rFonts w:ascii="黑体" w:hAnsi="黑体" w:eastAsia="黑体" w:cs="仿宋_GB2312"/>
          <w:bCs/>
          <w:kern w:val="0"/>
          <w:sz w:val="32"/>
          <w:szCs w:val="32"/>
          <w:lang w:val="zh-CN"/>
        </w:rPr>
      </w:pPr>
      <w:r>
        <w:rPr>
          <w:rFonts w:hint="eastAsia" w:ascii="黑体" w:hAnsi="黑体" w:eastAsia="黑体" w:cs="仿宋_GB2312"/>
          <w:bCs/>
          <w:kern w:val="0"/>
          <w:sz w:val="32"/>
          <w:szCs w:val="32"/>
          <w:lang w:val="zh-CN"/>
        </w:rPr>
        <w:t>十、实施保障</w:t>
      </w:r>
    </w:p>
    <w:p w14:paraId="0A0B3715">
      <w:pPr>
        <w:pStyle w:val="9"/>
        <w:spacing w:line="360" w:lineRule="auto"/>
        <w:ind w:left="141" w:leftChars="67" w:firstLine="704" w:firstLineChars="220"/>
        <w:rPr>
          <w:rFonts w:ascii="楷体" w:hAnsi="楷体" w:eastAsia="楷体"/>
          <w:sz w:val="32"/>
          <w:szCs w:val="32"/>
        </w:rPr>
      </w:pPr>
      <w:r>
        <w:rPr>
          <w:rFonts w:hint="eastAsia" w:ascii="楷体" w:hAnsi="楷体" w:eastAsia="楷体"/>
          <w:sz w:val="32"/>
          <w:szCs w:val="32"/>
        </w:rPr>
        <w:t>（一）工作要求</w:t>
      </w:r>
    </w:p>
    <w:p w14:paraId="5E11113E">
      <w:pPr>
        <w:pStyle w:val="9"/>
        <w:spacing w:line="360" w:lineRule="auto"/>
        <w:ind w:left="141" w:leftChars="67" w:firstLine="704" w:firstLineChars="220"/>
        <w:rPr>
          <w:rFonts w:ascii="仿宋_GB2312" w:eastAsia="仿宋_GB2312"/>
          <w:sz w:val="32"/>
          <w:szCs w:val="32"/>
        </w:rPr>
      </w:pPr>
      <w:bookmarkStart w:id="9" w:name="_Hlk81839388"/>
      <w:r>
        <w:rPr>
          <w:rFonts w:hint="eastAsia" w:ascii="仿宋_GB2312" w:eastAsia="仿宋_GB2312"/>
          <w:sz w:val="32"/>
          <w:szCs w:val="32"/>
        </w:rPr>
        <w:t>各地级市、有关部门、行业单位要高度重视，深刻认识竞赛活动对引领技能人才建设的重要意义，加强领导、精心组织，做好参赛人员的</w:t>
      </w:r>
      <w:r>
        <w:rPr>
          <w:rFonts w:hint="eastAsia" w:ascii="仿宋_GB2312" w:eastAsia="仿宋_GB2312"/>
          <w:sz w:val="32"/>
          <w:szCs w:val="32"/>
          <w:lang w:val="en-US" w:eastAsia="zh-CN"/>
        </w:rPr>
        <w:t>选拔</w:t>
      </w:r>
      <w:r>
        <w:rPr>
          <w:rFonts w:hint="eastAsia" w:ascii="仿宋_GB2312" w:eastAsia="仿宋_GB2312"/>
          <w:sz w:val="32"/>
          <w:szCs w:val="32"/>
        </w:rPr>
        <w:t>工作，有条件的地级市应组织开展市级选拔赛，推荐能力强的参赛选手。</w:t>
      </w:r>
      <w:bookmarkEnd w:id="9"/>
      <w:r>
        <w:rPr>
          <w:rFonts w:hint="eastAsia" w:ascii="仿宋_GB2312" w:eastAsia="仿宋_GB2312"/>
          <w:sz w:val="32"/>
          <w:szCs w:val="32"/>
        </w:rPr>
        <w:t>正确处理好竞赛和生产的关系，为参赛人员提供科学的集训安排，帮助选手提高竞技水平、端正比赛态度，文明参赛。</w:t>
      </w:r>
    </w:p>
    <w:p w14:paraId="12BBED7C">
      <w:pPr>
        <w:pStyle w:val="9"/>
        <w:spacing w:line="360" w:lineRule="auto"/>
        <w:ind w:left="141" w:leftChars="67" w:firstLine="704" w:firstLineChars="220"/>
        <w:rPr>
          <w:rFonts w:ascii="仿宋_GB2312" w:eastAsia="仿宋_GB2312"/>
          <w:sz w:val="32"/>
          <w:szCs w:val="32"/>
        </w:rPr>
      </w:pPr>
      <w:r>
        <w:rPr>
          <w:rFonts w:hint="eastAsia" w:ascii="仿宋_GB2312" w:eastAsia="仿宋_GB2312"/>
          <w:sz w:val="32"/>
          <w:szCs w:val="32"/>
        </w:rPr>
        <w:t>竞赛坚持公开、公平、公正，严格按照竞赛规则组织开展各项竞赛活动，认真筹备、周密计划、廉洁办赛，确保各项赛事顺利完成。</w:t>
      </w:r>
    </w:p>
    <w:p w14:paraId="5681C842">
      <w:pPr>
        <w:pStyle w:val="9"/>
        <w:spacing w:line="360" w:lineRule="auto"/>
        <w:ind w:left="141" w:leftChars="67" w:firstLine="704" w:firstLineChars="220"/>
        <w:rPr>
          <w:rFonts w:ascii="楷体" w:hAnsi="楷体" w:eastAsia="楷体"/>
          <w:sz w:val="32"/>
          <w:szCs w:val="32"/>
        </w:rPr>
      </w:pPr>
      <w:r>
        <w:rPr>
          <w:rFonts w:hint="eastAsia" w:ascii="楷体" w:hAnsi="楷体" w:eastAsia="楷体"/>
          <w:sz w:val="32"/>
          <w:szCs w:val="32"/>
        </w:rPr>
        <w:t>（二）加强宣传</w:t>
      </w:r>
    </w:p>
    <w:p w14:paraId="591FA1B3">
      <w:pPr>
        <w:pStyle w:val="9"/>
        <w:spacing w:line="360" w:lineRule="auto"/>
        <w:ind w:left="141" w:leftChars="67" w:firstLine="704" w:firstLineChars="220"/>
        <w:rPr>
          <w:rFonts w:ascii="仿宋_GB2312" w:eastAsia="仿宋_GB2312"/>
          <w:sz w:val="32"/>
          <w:szCs w:val="32"/>
        </w:rPr>
      </w:pPr>
      <w:r>
        <w:rPr>
          <w:rFonts w:hint="eastAsia" w:ascii="仿宋_GB2312" w:eastAsia="仿宋_GB2312"/>
          <w:sz w:val="32"/>
          <w:szCs w:val="32"/>
        </w:rPr>
        <w:t>竞赛组织单位和各地市相关部门及行业单位要以开展竞赛为契机，多途径对竞赛进行赛前、赛中、赛后全过程进行宣传报道，提升社会影响力；大力宣传国家的技能人才政策措施，引领测绘工作者爱岗敬业、</w:t>
      </w:r>
      <w:r>
        <w:rPr>
          <w:rFonts w:hint="eastAsia" w:ascii="仿宋_GB2312" w:eastAsia="仿宋_GB2312"/>
          <w:sz w:val="32"/>
          <w:szCs w:val="32"/>
          <w:lang w:val="en-US" w:eastAsia="zh-CN"/>
        </w:rPr>
        <w:t>钻研</w:t>
      </w:r>
      <w:r>
        <w:rPr>
          <w:rFonts w:hint="eastAsia" w:ascii="仿宋_GB2312" w:eastAsia="仿宋_GB2312"/>
          <w:sz w:val="32"/>
          <w:szCs w:val="32"/>
        </w:rPr>
        <w:t>掌握新技能。</w:t>
      </w:r>
    </w:p>
    <w:p w14:paraId="23419589">
      <w:pPr>
        <w:pStyle w:val="9"/>
        <w:spacing w:line="360" w:lineRule="auto"/>
        <w:ind w:left="141" w:leftChars="67" w:firstLine="704" w:firstLineChars="220"/>
        <w:rPr>
          <w:rFonts w:ascii="楷体" w:hAnsi="楷体" w:eastAsia="楷体"/>
          <w:sz w:val="32"/>
          <w:szCs w:val="32"/>
        </w:rPr>
      </w:pPr>
      <w:r>
        <w:rPr>
          <w:rFonts w:hint="eastAsia" w:ascii="楷体" w:hAnsi="楷体" w:eastAsia="楷体"/>
          <w:sz w:val="32"/>
          <w:szCs w:val="32"/>
        </w:rPr>
        <w:t>（三）完善激励政策</w:t>
      </w:r>
    </w:p>
    <w:p w14:paraId="610CBE6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鼓励各地、各单位完善竞赛激励政策，建立和完善参与竞赛工作的技术指导、专家、选手、专职工作人员等人才专业化培养和发展机制，对竞赛获奖选手以及在选手培养、竞赛组织实施中作出突出贡献的单位和个人按照规定给予表彰奖励。</w:t>
      </w:r>
    </w:p>
    <w:p w14:paraId="3D368B26">
      <w:pPr>
        <w:autoSpaceDE w:val="0"/>
        <w:autoSpaceDN w:val="0"/>
        <w:adjustRightInd w:val="0"/>
        <w:ind w:firstLine="640" w:firstLineChars="200"/>
        <w:jc w:val="left"/>
        <w:rPr>
          <w:rFonts w:ascii="黑体" w:eastAsia="黑体" w:cs="黑体"/>
          <w:kern w:val="0"/>
          <w:sz w:val="32"/>
          <w:szCs w:val="32"/>
        </w:rPr>
      </w:pPr>
      <w:r>
        <w:rPr>
          <w:rFonts w:hint="eastAsia" w:ascii="黑体" w:eastAsia="黑体" w:cs="黑体"/>
          <w:kern w:val="0"/>
          <w:sz w:val="32"/>
          <w:szCs w:val="32"/>
        </w:rPr>
        <w:t>十一、其他</w:t>
      </w:r>
    </w:p>
    <w:p w14:paraId="308336E8">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 w:eastAsia="仿宋" w:cs="仿宋"/>
          <w:kern w:val="0"/>
          <w:sz w:val="32"/>
          <w:szCs w:val="32"/>
        </w:rPr>
        <w:t>本实施方案的解释权属本次竞赛组委会，未尽事宜由组委会另行通知。</w: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078895"/>
    </w:sdtPr>
    <w:sdtEndPr>
      <w:rPr>
        <w:rFonts w:ascii="Times New Roman" w:hAnsi="Times New Roman" w:cs="Times New Roman"/>
        <w:sz w:val="21"/>
        <w:szCs w:val="21"/>
      </w:rPr>
    </w:sdtEndPr>
    <w:sdtContent>
      <w:p w14:paraId="18F66BBB">
        <w:pPr>
          <w:pStyle w:val="3"/>
          <w:rPr>
            <w:rFonts w:ascii="Times New Roman" w:hAnsi="Times New Roman" w:cs="Times New Roman"/>
            <w:sz w:val="21"/>
            <w:szCs w:val="21"/>
          </w:rPr>
        </w:pPr>
        <w:r>
          <w:rPr>
            <w:rFonts w:hint="eastAsia" w:ascii="仿宋_GB2312" w:eastAsia="仿宋_GB2312" w:cs="仿宋_GB2312"/>
            <w:kern w:val="0"/>
            <w:sz w:val="21"/>
            <w:szCs w:val="21"/>
          </w:rPr>
          <w:t>—</w:t>
        </w:r>
        <w:r>
          <w:rPr>
            <w:rFonts w:hint="eastAsia"/>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1"/>
            <w:szCs w:val="21"/>
          </w:rPr>
          <w:t xml:space="preserve"> </w:t>
        </w:r>
        <w:r>
          <w:rPr>
            <w:rFonts w:hint="eastAsia" w:ascii="仿宋_GB2312" w:eastAsia="仿宋_GB2312" w:cs="仿宋_GB2312"/>
            <w:kern w:val="0"/>
            <w:sz w:val="21"/>
            <w:szCs w:val="21"/>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CD77">
    <w:pPr>
      <w:pStyle w:val="3"/>
      <w:numPr>
        <w:ilvl w:val="0"/>
        <w:numId w:val="1"/>
      </w:numPr>
      <w:jc w:val="right"/>
    </w:pPr>
    <w:sdt>
      <w:sdtPr>
        <w:id w:val="-171071969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r>
      <w:rPr>
        <w:rFonts w:hint="eastAsia" w:ascii="仿宋_GB2312" w:eastAsia="仿宋_GB2312" w:cs="仿宋_GB2312"/>
        <w:kern w:val="0"/>
        <w:sz w:val="21"/>
        <w:szCs w:val="21"/>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6517C"/>
    <w:multiLevelType w:val="multilevel"/>
    <w:tmpl w:val="3B76517C"/>
    <w:lvl w:ilvl="0" w:tentative="0">
      <w:start w:val="2"/>
      <w:numFmt w:val="bullet"/>
      <w:lvlText w:val="—"/>
      <w:lvlJc w:val="left"/>
      <w:pPr>
        <w:ind w:left="360" w:hanging="360"/>
      </w:pPr>
      <w:rPr>
        <w:rFonts w:hint="eastAsia" w:ascii="仿宋_GB2312" w:eastAsia="仿宋_GB2312" w:cs="仿宋_GB2312" w:hAnsiTheme="minorHAnsi"/>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yZjI5ZDAwMTkxMTE1ZDBhYTZlMmJhZDcwM2RmNTIifQ=="/>
  </w:docVars>
  <w:rsids>
    <w:rsidRoot w:val="0095786A"/>
    <w:rsid w:val="000041FB"/>
    <w:rsid w:val="00005E91"/>
    <w:rsid w:val="00036195"/>
    <w:rsid w:val="0005231D"/>
    <w:rsid w:val="00063E02"/>
    <w:rsid w:val="0007591F"/>
    <w:rsid w:val="00086743"/>
    <w:rsid w:val="000B4612"/>
    <w:rsid w:val="000B718E"/>
    <w:rsid w:val="000D5B31"/>
    <w:rsid w:val="000D7632"/>
    <w:rsid w:val="000E2B3D"/>
    <w:rsid w:val="0010200F"/>
    <w:rsid w:val="001313E7"/>
    <w:rsid w:val="001427A2"/>
    <w:rsid w:val="00155E71"/>
    <w:rsid w:val="0016663F"/>
    <w:rsid w:val="001805E9"/>
    <w:rsid w:val="001957B1"/>
    <w:rsid w:val="0019689C"/>
    <w:rsid w:val="001A044F"/>
    <w:rsid w:val="001C5F6F"/>
    <w:rsid w:val="001C659B"/>
    <w:rsid w:val="001D0F33"/>
    <w:rsid w:val="001E525E"/>
    <w:rsid w:val="001E68D3"/>
    <w:rsid w:val="002048DB"/>
    <w:rsid w:val="00211752"/>
    <w:rsid w:val="002368E9"/>
    <w:rsid w:val="00252DD5"/>
    <w:rsid w:val="00277316"/>
    <w:rsid w:val="00286A1E"/>
    <w:rsid w:val="002B7347"/>
    <w:rsid w:val="002D3A11"/>
    <w:rsid w:val="002E401B"/>
    <w:rsid w:val="002F70CE"/>
    <w:rsid w:val="0030108C"/>
    <w:rsid w:val="003625FE"/>
    <w:rsid w:val="00395E8D"/>
    <w:rsid w:val="003B02AE"/>
    <w:rsid w:val="003B4230"/>
    <w:rsid w:val="003C08D4"/>
    <w:rsid w:val="003D2618"/>
    <w:rsid w:val="004146B0"/>
    <w:rsid w:val="004227C9"/>
    <w:rsid w:val="004479EB"/>
    <w:rsid w:val="0047250F"/>
    <w:rsid w:val="00482FB1"/>
    <w:rsid w:val="00484F8C"/>
    <w:rsid w:val="00490E82"/>
    <w:rsid w:val="0049480B"/>
    <w:rsid w:val="004E3B64"/>
    <w:rsid w:val="004E66DE"/>
    <w:rsid w:val="0050040F"/>
    <w:rsid w:val="00513CB9"/>
    <w:rsid w:val="00516245"/>
    <w:rsid w:val="005252DB"/>
    <w:rsid w:val="00533758"/>
    <w:rsid w:val="0053394C"/>
    <w:rsid w:val="00555C49"/>
    <w:rsid w:val="005C3176"/>
    <w:rsid w:val="005F24FF"/>
    <w:rsid w:val="00601E35"/>
    <w:rsid w:val="0062066E"/>
    <w:rsid w:val="00640624"/>
    <w:rsid w:val="00657E2D"/>
    <w:rsid w:val="006629FD"/>
    <w:rsid w:val="006739BD"/>
    <w:rsid w:val="00683CC8"/>
    <w:rsid w:val="00706183"/>
    <w:rsid w:val="007121BA"/>
    <w:rsid w:val="00722AB3"/>
    <w:rsid w:val="00722C89"/>
    <w:rsid w:val="00724D74"/>
    <w:rsid w:val="007345E8"/>
    <w:rsid w:val="00746DCB"/>
    <w:rsid w:val="007507B7"/>
    <w:rsid w:val="00754F26"/>
    <w:rsid w:val="0078565E"/>
    <w:rsid w:val="00787FFD"/>
    <w:rsid w:val="007B1B8C"/>
    <w:rsid w:val="008147C8"/>
    <w:rsid w:val="008166FD"/>
    <w:rsid w:val="00841584"/>
    <w:rsid w:val="00846033"/>
    <w:rsid w:val="008542EE"/>
    <w:rsid w:val="008E0770"/>
    <w:rsid w:val="008E6819"/>
    <w:rsid w:val="00900823"/>
    <w:rsid w:val="00911C3D"/>
    <w:rsid w:val="0095786A"/>
    <w:rsid w:val="00967EB3"/>
    <w:rsid w:val="00971C1D"/>
    <w:rsid w:val="00973DFC"/>
    <w:rsid w:val="009818CC"/>
    <w:rsid w:val="009842AF"/>
    <w:rsid w:val="009930A2"/>
    <w:rsid w:val="009B270A"/>
    <w:rsid w:val="009B6634"/>
    <w:rsid w:val="009D7AD0"/>
    <w:rsid w:val="009E7443"/>
    <w:rsid w:val="00A057DF"/>
    <w:rsid w:val="00A317EB"/>
    <w:rsid w:val="00A74024"/>
    <w:rsid w:val="00AA25F4"/>
    <w:rsid w:val="00AE0CAA"/>
    <w:rsid w:val="00B551E3"/>
    <w:rsid w:val="00B72650"/>
    <w:rsid w:val="00B83E13"/>
    <w:rsid w:val="00BB31CE"/>
    <w:rsid w:val="00BB483C"/>
    <w:rsid w:val="00BC564C"/>
    <w:rsid w:val="00BD23F6"/>
    <w:rsid w:val="00BF076E"/>
    <w:rsid w:val="00BF124C"/>
    <w:rsid w:val="00BF57E7"/>
    <w:rsid w:val="00C07122"/>
    <w:rsid w:val="00C10517"/>
    <w:rsid w:val="00C114A2"/>
    <w:rsid w:val="00C14672"/>
    <w:rsid w:val="00C377D9"/>
    <w:rsid w:val="00C51219"/>
    <w:rsid w:val="00C74E87"/>
    <w:rsid w:val="00C85A98"/>
    <w:rsid w:val="00CB41FD"/>
    <w:rsid w:val="00CF40E3"/>
    <w:rsid w:val="00D02056"/>
    <w:rsid w:val="00D06DF7"/>
    <w:rsid w:val="00D10A17"/>
    <w:rsid w:val="00D13D70"/>
    <w:rsid w:val="00D22744"/>
    <w:rsid w:val="00D30C99"/>
    <w:rsid w:val="00D32B8D"/>
    <w:rsid w:val="00D51A77"/>
    <w:rsid w:val="00D51EA5"/>
    <w:rsid w:val="00D60E99"/>
    <w:rsid w:val="00D75021"/>
    <w:rsid w:val="00D841D7"/>
    <w:rsid w:val="00DA73D8"/>
    <w:rsid w:val="00DC122F"/>
    <w:rsid w:val="00DF4B62"/>
    <w:rsid w:val="00E206AD"/>
    <w:rsid w:val="00E41274"/>
    <w:rsid w:val="00E65A49"/>
    <w:rsid w:val="00E81A23"/>
    <w:rsid w:val="00EC6C9A"/>
    <w:rsid w:val="00EC770D"/>
    <w:rsid w:val="00EE2926"/>
    <w:rsid w:val="00EF7E91"/>
    <w:rsid w:val="00F01169"/>
    <w:rsid w:val="00F26E68"/>
    <w:rsid w:val="00F65487"/>
    <w:rsid w:val="00FC2140"/>
    <w:rsid w:val="02EA291C"/>
    <w:rsid w:val="04ED21FD"/>
    <w:rsid w:val="0A4C7BC2"/>
    <w:rsid w:val="116258A1"/>
    <w:rsid w:val="1485680C"/>
    <w:rsid w:val="16750974"/>
    <w:rsid w:val="176C53FF"/>
    <w:rsid w:val="1BA90B0F"/>
    <w:rsid w:val="1D4209B0"/>
    <w:rsid w:val="1EBB4EBE"/>
    <w:rsid w:val="1FC1020C"/>
    <w:rsid w:val="20AA78C3"/>
    <w:rsid w:val="27D85321"/>
    <w:rsid w:val="285717B4"/>
    <w:rsid w:val="29762C0C"/>
    <w:rsid w:val="2B3A04FD"/>
    <w:rsid w:val="2D55086F"/>
    <w:rsid w:val="2E8773B2"/>
    <w:rsid w:val="37405B09"/>
    <w:rsid w:val="3D9A0DD8"/>
    <w:rsid w:val="44684D84"/>
    <w:rsid w:val="44BB321F"/>
    <w:rsid w:val="46A83C34"/>
    <w:rsid w:val="48B23352"/>
    <w:rsid w:val="4A25455E"/>
    <w:rsid w:val="4A7A66C1"/>
    <w:rsid w:val="4B502EBB"/>
    <w:rsid w:val="4D8B44F4"/>
    <w:rsid w:val="51B15B29"/>
    <w:rsid w:val="54195463"/>
    <w:rsid w:val="57A541CF"/>
    <w:rsid w:val="5B1916A4"/>
    <w:rsid w:val="5B8B10F0"/>
    <w:rsid w:val="5E705DCB"/>
    <w:rsid w:val="5F8A1207"/>
    <w:rsid w:val="600B00C9"/>
    <w:rsid w:val="62782477"/>
    <w:rsid w:val="64747F00"/>
    <w:rsid w:val="678C34D0"/>
    <w:rsid w:val="68776FE2"/>
    <w:rsid w:val="6B3D0952"/>
    <w:rsid w:val="6C4041EA"/>
    <w:rsid w:val="6E9A19C7"/>
    <w:rsid w:val="6F571D55"/>
    <w:rsid w:val="753F1976"/>
    <w:rsid w:val="76470B43"/>
    <w:rsid w:val="77271D41"/>
    <w:rsid w:val="7BC64AC3"/>
    <w:rsid w:val="7D8D1560"/>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纯文本 Char"/>
    <w:basedOn w:val="7"/>
    <w:link w:val="2"/>
    <w:qFormat/>
    <w:uiPriority w:val="0"/>
    <w:rPr>
      <w:rFonts w:ascii="宋体" w:hAnsi="Courier New" w:cs="Courier New"/>
      <w:szCs w:val="21"/>
    </w:rPr>
  </w:style>
  <w:style w:type="paragraph" w:styleId="9">
    <w:name w:val="List Paragraph"/>
    <w:basedOn w:val="1"/>
    <w:qFormat/>
    <w:uiPriority w:val="34"/>
    <w:pPr>
      <w:spacing w:line="288" w:lineRule="auto"/>
      <w:ind w:firstLine="420" w:firstLineChars="200"/>
    </w:pPr>
    <w:rPr>
      <w:rFonts w:ascii="仿宋" w:hAnsi="仿宋" w:eastAsia="仿宋" w:cs="Times New Roman"/>
      <w:sz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4950</Words>
  <Characters>5056</Characters>
  <Lines>33</Lines>
  <Paragraphs>9</Paragraphs>
  <TotalTime>0</TotalTime>
  <ScaleCrop>false</ScaleCrop>
  <LinksUpToDate>false</LinksUpToDate>
  <CharactersWithSpaces>5125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2022-09-16T04:28:00Z</dcterms:created>
  <dc:creator>李土旺</dc:creator>
  <cp:lastModifiedBy>何宗友</cp:lastModifiedBy>
  <cp:lastPrinted>2023-09-11T00:40:00Z</cp:lastPrinted>
  <dcterms:modified xsi:type="dcterms:W3CDTF">2024-09-30T06:33:07Z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3F395E5298C24CFFBEEEE6C12CDE9665_12</vt:lpwstr>
  </property>
</Properties>
</file>