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adjustRightInd w:val="0"/>
        <w:snapToGrid w:val="0"/>
        <w:spacing w:line="560" w:lineRule="exact"/>
        <w:jc w:val="left"/>
      </w:pPr>
      <w:r>
        <w:rPr>
          <w:rFonts w:hint="eastAsia" w:ascii="黑体" w:hAnsi="黑体" w:eastAsia="黑体" w:cs="仿宋_GB2312"/>
          <w:szCs w:val="32"/>
        </w:rPr>
        <w:t>附件1</w:t>
      </w:r>
    </w:p>
    <w:p>
      <w:pPr>
        <w:autoSpaceDN w:val="0"/>
        <w:adjustRightInd w:val="0"/>
        <w:snapToGrid w:val="0"/>
        <w:spacing w:line="560" w:lineRule="exact"/>
        <w:jc w:val="left"/>
      </w:pPr>
    </w:p>
    <w:p>
      <w:pPr>
        <w:autoSpaceDN w:val="0"/>
        <w:adjustRightInd w:val="0"/>
        <w:snapToGrid w:val="0"/>
        <w:spacing w:line="560" w:lineRule="exact"/>
        <w:jc w:val="center"/>
      </w:pPr>
      <w:r>
        <w:rPr>
          <w:rFonts w:hint="eastAsia" w:ascii="方正小标宋_GBK" w:eastAsia="方正小标宋_GBK" w:cs="黑体"/>
          <w:sz w:val="44"/>
          <w:szCs w:val="44"/>
        </w:rPr>
        <w:t>2024年抽检单位名单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4426"/>
        <w:gridCol w:w="1560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黑体" w:hAnsi="黑体" w:eastAsia="黑体"/>
                <w:szCs w:val="32"/>
              </w:rPr>
              <w:t>序号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黑体" w:hAnsi="黑体" w:eastAsia="黑体"/>
                <w:szCs w:val="32"/>
              </w:rPr>
              <w:t>单位名称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黑体" w:hAnsi="黑体" w:eastAsia="黑体"/>
                <w:szCs w:val="32"/>
              </w:rPr>
              <w:t>资质等级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黑体" w:hAnsi="黑体" w:eastAsia="黑体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utoSpaceDN w:val="0"/>
              <w:jc w:val="left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color w:val="000000"/>
                <w:sz w:val="24"/>
              </w:rPr>
              <w:t>石家庄市土地利用规划院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sz w:val="24"/>
              </w:rPr>
              <w:t>甲级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adjustRightInd w:val="0"/>
              <w:snapToGrid w:val="0"/>
              <w:spacing w:line="560" w:lineRule="exact"/>
              <w:rPr>
                <w:rFonts w:ascii="Calibri" w:hAnsi="Calibri" w:eastAsia="宋体"/>
                <w:sz w:val="21"/>
              </w:rPr>
            </w:pPr>
            <w:r>
              <w:rPr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uppressAutoHyphens/>
              <w:autoSpaceDN w:val="0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color w:val="000000"/>
                <w:sz w:val="24"/>
              </w:rPr>
              <w:t>石家庄启明测绘有限公司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sz w:val="24"/>
              </w:rPr>
              <w:t>甲级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adjustRightInd w:val="0"/>
              <w:snapToGrid w:val="0"/>
              <w:spacing w:line="560" w:lineRule="exact"/>
              <w:rPr>
                <w:rFonts w:ascii="Calibri" w:hAnsi="Calibri" w:eastAsia="宋体"/>
                <w:sz w:val="21"/>
              </w:rPr>
            </w:pPr>
            <w:r>
              <w:rPr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uppressAutoHyphens/>
              <w:autoSpaceDN w:val="0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color w:val="000000"/>
                <w:sz w:val="24"/>
              </w:rPr>
              <w:t>中土大地国际建筑设计有限公司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sz w:val="24"/>
              </w:rPr>
              <w:t>甲级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adjustRightInd w:val="0"/>
              <w:snapToGrid w:val="0"/>
              <w:spacing w:line="560" w:lineRule="exact"/>
              <w:rPr>
                <w:rFonts w:ascii="Calibri" w:hAnsi="Calibri" w:eastAsia="宋体"/>
                <w:sz w:val="21"/>
              </w:rPr>
            </w:pPr>
            <w:r>
              <w:rPr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uppressAutoHyphens/>
              <w:autoSpaceDN w:val="0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color w:val="000000"/>
                <w:sz w:val="24"/>
              </w:rPr>
              <w:t>中交路桥科技有限公司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sz w:val="24"/>
              </w:rPr>
              <w:t>甲级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adjustRightInd w:val="0"/>
              <w:snapToGrid w:val="0"/>
              <w:spacing w:line="560" w:lineRule="exact"/>
              <w:rPr>
                <w:rFonts w:ascii="Calibri" w:hAnsi="Calibri" w:eastAsia="宋体"/>
                <w:sz w:val="21"/>
              </w:rPr>
            </w:pPr>
            <w:r>
              <w:rPr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uppressAutoHyphens/>
              <w:autoSpaceDN w:val="0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color w:val="000000"/>
                <w:sz w:val="24"/>
              </w:rPr>
              <w:t>河北吉远通用航空股份有限公司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sz w:val="24"/>
              </w:rPr>
              <w:t>甲级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adjustRightInd w:val="0"/>
              <w:snapToGrid w:val="0"/>
              <w:spacing w:line="560" w:lineRule="exact"/>
              <w:rPr>
                <w:rFonts w:ascii="Calibri" w:hAnsi="Calibri" w:eastAsia="宋体"/>
                <w:sz w:val="21"/>
              </w:rPr>
            </w:pPr>
            <w:r>
              <w:rPr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uppressAutoHyphens/>
              <w:autoSpaceDN w:val="0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color w:val="000000"/>
                <w:sz w:val="24"/>
              </w:rPr>
              <w:t>石家庄土地开发中心有限公司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sz w:val="24"/>
              </w:rPr>
              <w:t>甲级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adjustRightInd w:val="0"/>
              <w:snapToGrid w:val="0"/>
              <w:spacing w:line="560" w:lineRule="exact"/>
              <w:rPr>
                <w:rFonts w:ascii="Calibri" w:hAnsi="Calibri" w:eastAsia="宋体"/>
                <w:sz w:val="21"/>
              </w:rPr>
            </w:pPr>
            <w:r>
              <w:rPr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uppressAutoHyphens/>
              <w:autoSpaceDN w:val="0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color w:val="000000"/>
                <w:sz w:val="24"/>
              </w:rPr>
              <w:t>河北省地质环境监测院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sz w:val="24"/>
              </w:rPr>
              <w:t>甲级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adjustRightInd w:val="0"/>
              <w:snapToGrid w:val="0"/>
              <w:spacing w:line="560" w:lineRule="exact"/>
              <w:rPr>
                <w:rFonts w:ascii="Calibri" w:hAnsi="Calibri" w:eastAsia="宋体"/>
                <w:sz w:val="21"/>
              </w:rPr>
            </w:pPr>
            <w:r>
              <w:rPr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uppressAutoHyphens/>
              <w:autoSpaceDN w:val="0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color w:val="000000"/>
                <w:sz w:val="24"/>
              </w:rPr>
              <w:t>河北地矿勘测设计有限公司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sz w:val="24"/>
              </w:rPr>
              <w:t>甲级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adjustRightInd w:val="0"/>
              <w:snapToGrid w:val="0"/>
              <w:spacing w:line="560" w:lineRule="exact"/>
              <w:rPr>
                <w:rFonts w:ascii="Calibri" w:hAnsi="Calibri" w:eastAsia="宋体"/>
                <w:sz w:val="21"/>
              </w:rPr>
            </w:pPr>
            <w:r>
              <w:rPr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uppressAutoHyphens/>
              <w:autoSpaceDN w:val="0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color w:val="000000"/>
                <w:sz w:val="24"/>
              </w:rPr>
              <w:t>石家庄皓图空间信息技术有限公司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sz w:val="24"/>
              </w:rPr>
              <w:t>甲级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adjustRightInd w:val="0"/>
              <w:snapToGrid w:val="0"/>
              <w:spacing w:line="560" w:lineRule="exact"/>
              <w:rPr>
                <w:rFonts w:ascii="Calibri" w:hAnsi="Calibri" w:eastAsia="宋体"/>
                <w:sz w:val="21"/>
              </w:rPr>
            </w:pPr>
            <w:r>
              <w:rPr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uppressAutoHyphens/>
              <w:autoSpaceDN w:val="0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color w:val="000000"/>
                <w:sz w:val="24"/>
              </w:rPr>
              <w:t>中佳勘察设计有限公司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sz w:val="24"/>
              </w:rPr>
              <w:t>甲级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adjustRightInd w:val="0"/>
              <w:snapToGrid w:val="0"/>
              <w:spacing w:line="560" w:lineRule="exact"/>
              <w:rPr>
                <w:rFonts w:ascii="Calibri" w:hAnsi="Calibri" w:eastAsia="宋体"/>
                <w:sz w:val="21"/>
              </w:rPr>
            </w:pPr>
            <w:r>
              <w:rPr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uppressAutoHyphens/>
              <w:autoSpaceDN w:val="0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color w:val="000000"/>
                <w:sz w:val="24"/>
              </w:rPr>
              <w:t>河北省地质矿产勘查开发局国土资源勘查中心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sz w:val="24"/>
              </w:rPr>
              <w:t>甲级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adjustRightInd w:val="0"/>
              <w:snapToGrid w:val="0"/>
              <w:spacing w:line="560" w:lineRule="exact"/>
              <w:rPr>
                <w:rFonts w:ascii="Calibri" w:hAnsi="Calibri" w:eastAsia="宋体"/>
                <w:sz w:val="21"/>
              </w:rPr>
            </w:pPr>
            <w:r>
              <w:rPr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uppressAutoHyphens/>
              <w:autoSpaceDN w:val="0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color w:val="000000"/>
                <w:sz w:val="24"/>
              </w:rPr>
              <w:t>河北全道科技有限公司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sz w:val="24"/>
              </w:rPr>
              <w:t>甲级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adjustRightInd w:val="0"/>
              <w:snapToGrid w:val="0"/>
              <w:spacing w:line="560" w:lineRule="exact"/>
              <w:rPr>
                <w:rFonts w:ascii="Calibri" w:hAnsi="Calibri" w:eastAsia="宋体"/>
                <w:sz w:val="21"/>
              </w:rPr>
            </w:pPr>
            <w:r>
              <w:rPr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uppressAutoHyphens/>
              <w:autoSpaceDN w:val="0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color w:val="000000"/>
                <w:sz w:val="24"/>
              </w:rPr>
              <w:t>中冀建勘集团有限公司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sz w:val="24"/>
              </w:rPr>
              <w:t>甲级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adjustRightInd w:val="0"/>
              <w:snapToGrid w:val="0"/>
              <w:spacing w:line="560" w:lineRule="exact"/>
              <w:rPr>
                <w:rFonts w:ascii="Calibri" w:hAnsi="Calibri" w:eastAsia="宋体"/>
                <w:sz w:val="21"/>
              </w:rPr>
            </w:pPr>
            <w:r>
              <w:rPr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uppressAutoHyphens/>
              <w:autoSpaceDN w:val="0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color w:val="000000"/>
                <w:sz w:val="24"/>
              </w:rPr>
              <w:t>河北省水文工程地质勘查院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sz w:val="24"/>
              </w:rPr>
              <w:t>甲级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adjustRightInd w:val="0"/>
              <w:snapToGrid w:val="0"/>
              <w:spacing w:line="560" w:lineRule="exact"/>
              <w:rPr>
                <w:rFonts w:ascii="Calibri" w:hAnsi="Calibri" w:eastAsia="宋体"/>
                <w:sz w:val="21"/>
              </w:rPr>
            </w:pPr>
            <w:r>
              <w:rPr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uppressAutoHyphens/>
              <w:autoSpaceDN w:val="0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color w:val="000000"/>
                <w:sz w:val="24"/>
              </w:rPr>
              <w:t>中铁城际规划建设有限公司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sz w:val="24"/>
              </w:rPr>
              <w:t>甲级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adjustRightInd w:val="0"/>
              <w:snapToGrid w:val="0"/>
              <w:spacing w:line="560" w:lineRule="exact"/>
              <w:rPr>
                <w:rFonts w:ascii="Calibri" w:hAnsi="Calibri" w:eastAsia="宋体"/>
                <w:sz w:val="21"/>
              </w:rPr>
            </w:pPr>
            <w:r>
              <w:rPr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uppressAutoHyphens/>
              <w:autoSpaceDN w:val="0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color w:val="000000"/>
                <w:sz w:val="24"/>
              </w:rPr>
              <w:t>河北省地矿局第七地质大队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sz w:val="24"/>
              </w:rPr>
              <w:t>甲级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adjustRightInd w:val="0"/>
              <w:snapToGrid w:val="0"/>
              <w:spacing w:line="560" w:lineRule="exact"/>
              <w:rPr>
                <w:rFonts w:ascii="Calibri" w:hAnsi="Calibri" w:eastAsia="宋体"/>
                <w:sz w:val="21"/>
              </w:rPr>
            </w:pPr>
            <w:r>
              <w:rPr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uppressAutoHyphens/>
              <w:autoSpaceDN w:val="0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color w:val="000000"/>
                <w:sz w:val="24"/>
              </w:rPr>
              <w:t>沧州市地产开发服务中心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sz w:val="24"/>
              </w:rPr>
              <w:t>甲级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adjustRightInd w:val="0"/>
              <w:snapToGrid w:val="0"/>
              <w:spacing w:line="560" w:lineRule="exact"/>
              <w:rPr>
                <w:rFonts w:ascii="Calibri" w:hAnsi="Calibri" w:eastAsia="宋体"/>
                <w:sz w:val="21"/>
              </w:rPr>
            </w:pPr>
            <w:r>
              <w:rPr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uppressAutoHyphens/>
              <w:autoSpaceDN w:val="0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color w:val="000000"/>
                <w:sz w:val="24"/>
              </w:rPr>
              <w:t>河北九华勘查测绘有限责任公司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sz w:val="24"/>
              </w:rPr>
              <w:t>甲级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adjustRightInd w:val="0"/>
              <w:snapToGrid w:val="0"/>
              <w:spacing w:line="560" w:lineRule="exact"/>
              <w:rPr>
                <w:rFonts w:ascii="Calibri" w:hAnsi="Calibri" w:eastAsia="宋体"/>
                <w:sz w:val="21"/>
              </w:rPr>
            </w:pPr>
            <w:r>
              <w:rPr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uppressAutoHyphens/>
              <w:autoSpaceDN w:val="0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color w:val="000000"/>
                <w:sz w:val="24"/>
              </w:rPr>
              <w:t>保定房屋测绘队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sz w:val="24"/>
              </w:rPr>
              <w:t>甲级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adjustRightInd w:val="0"/>
              <w:snapToGrid w:val="0"/>
              <w:spacing w:line="560" w:lineRule="exact"/>
              <w:rPr>
                <w:rFonts w:ascii="Calibri" w:hAnsi="Calibri" w:eastAsia="宋体"/>
                <w:sz w:val="21"/>
              </w:rPr>
            </w:pPr>
            <w:r>
              <w:rPr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uppressAutoHyphens/>
              <w:autoSpaceDN w:val="0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color w:val="000000"/>
                <w:sz w:val="24"/>
              </w:rPr>
              <w:t>河北省地质工程勘查院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sz w:val="24"/>
              </w:rPr>
              <w:t>甲级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adjustRightInd w:val="0"/>
              <w:snapToGrid w:val="0"/>
              <w:spacing w:line="560" w:lineRule="exact"/>
              <w:rPr>
                <w:rFonts w:ascii="Calibri" w:hAnsi="Calibri" w:eastAsia="宋体"/>
                <w:sz w:val="21"/>
              </w:rPr>
            </w:pPr>
            <w:r>
              <w:rPr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uppressAutoHyphens/>
              <w:autoSpaceDN w:val="0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color w:val="000000"/>
                <w:sz w:val="24"/>
              </w:rPr>
              <w:t>石家庄燕德工程技术咨询有限公司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sz w:val="24"/>
              </w:rPr>
              <w:t>乙级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adjustRightInd w:val="0"/>
              <w:snapToGrid w:val="0"/>
              <w:spacing w:line="560" w:lineRule="exact"/>
              <w:rPr>
                <w:rFonts w:ascii="Calibri" w:hAnsi="Calibri" w:eastAsia="宋体"/>
                <w:sz w:val="21"/>
              </w:rPr>
            </w:pPr>
            <w:r>
              <w:rPr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uppressAutoHyphens/>
              <w:autoSpaceDN w:val="0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color w:val="000000"/>
                <w:sz w:val="24"/>
              </w:rPr>
              <w:t>河北科地土地开发整理有限公司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sz w:val="24"/>
              </w:rPr>
              <w:t>乙级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adjustRightInd w:val="0"/>
              <w:snapToGrid w:val="0"/>
              <w:spacing w:line="560" w:lineRule="exact"/>
              <w:rPr>
                <w:rFonts w:ascii="Calibri" w:hAnsi="Calibri" w:eastAsia="宋体"/>
                <w:sz w:val="21"/>
              </w:rPr>
            </w:pPr>
            <w:r>
              <w:rPr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uppressAutoHyphens/>
              <w:autoSpaceDN w:val="0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color w:val="000000"/>
                <w:sz w:val="24"/>
              </w:rPr>
              <w:t>石家庄乾坤测绘技术服务有限公司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sz w:val="24"/>
              </w:rPr>
              <w:t>乙级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adjustRightInd w:val="0"/>
              <w:snapToGrid w:val="0"/>
              <w:spacing w:line="560" w:lineRule="exact"/>
              <w:rPr>
                <w:rFonts w:ascii="Calibri" w:hAnsi="Calibri" w:eastAsia="宋体"/>
                <w:sz w:val="21"/>
              </w:rPr>
            </w:pPr>
            <w:r>
              <w:rPr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uppressAutoHyphens/>
              <w:autoSpaceDN w:val="0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color w:val="000000"/>
                <w:sz w:val="24"/>
              </w:rPr>
              <w:t>石家庄汇城土地勘测有限公司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sz w:val="24"/>
              </w:rPr>
              <w:t>乙级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adjustRightInd w:val="0"/>
              <w:snapToGrid w:val="0"/>
              <w:spacing w:line="560" w:lineRule="exact"/>
              <w:rPr>
                <w:rFonts w:ascii="Calibri" w:hAnsi="Calibri" w:eastAsia="宋体"/>
                <w:sz w:val="21"/>
              </w:rPr>
            </w:pPr>
            <w:r>
              <w:rPr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uppressAutoHyphens/>
              <w:autoSpaceDN w:val="0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color w:val="000000"/>
                <w:sz w:val="24"/>
              </w:rPr>
              <w:t>河北横纵测绘服务有限公司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sz w:val="24"/>
              </w:rPr>
              <w:t>乙级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adjustRightInd w:val="0"/>
              <w:snapToGrid w:val="0"/>
              <w:spacing w:line="560" w:lineRule="exact"/>
              <w:rPr>
                <w:rFonts w:ascii="Calibri" w:hAnsi="Calibri" w:eastAsia="宋体"/>
                <w:sz w:val="21"/>
              </w:rPr>
            </w:pPr>
            <w:r>
              <w:rPr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uppressAutoHyphens/>
              <w:autoSpaceDN w:val="0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color w:val="000000"/>
                <w:sz w:val="24"/>
              </w:rPr>
              <w:t>晋州市丹诚测绘服务有限公司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sz w:val="24"/>
              </w:rPr>
              <w:t>乙级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adjustRightInd w:val="0"/>
              <w:snapToGrid w:val="0"/>
              <w:spacing w:line="560" w:lineRule="exact"/>
              <w:rPr>
                <w:rFonts w:ascii="Calibri" w:hAnsi="Calibri" w:eastAsia="宋体"/>
                <w:sz w:val="21"/>
              </w:rPr>
            </w:pPr>
            <w:r>
              <w:rPr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uppressAutoHyphens/>
              <w:autoSpaceDN w:val="0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color w:val="000000"/>
                <w:sz w:val="24"/>
              </w:rPr>
              <w:t>石家庄正纬测绘服务有限公司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sz w:val="24"/>
              </w:rPr>
              <w:t>乙级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adjustRightInd w:val="0"/>
              <w:snapToGrid w:val="0"/>
              <w:spacing w:line="560" w:lineRule="exact"/>
              <w:rPr>
                <w:rFonts w:ascii="Calibri" w:hAnsi="Calibri" w:eastAsia="宋体"/>
                <w:sz w:val="21"/>
              </w:rPr>
            </w:pPr>
            <w:r>
              <w:rPr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uppressAutoHyphens/>
              <w:autoSpaceDN w:val="0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color w:val="000000"/>
                <w:sz w:val="24"/>
              </w:rPr>
              <w:t>廊坊市穿越保温工程有限公司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sz w:val="24"/>
              </w:rPr>
              <w:t>乙级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adjustRightInd w:val="0"/>
              <w:snapToGrid w:val="0"/>
              <w:spacing w:line="560" w:lineRule="exact"/>
              <w:rPr>
                <w:rFonts w:ascii="Calibri" w:hAnsi="Calibri" w:eastAsia="宋体"/>
                <w:sz w:val="21"/>
              </w:rPr>
            </w:pPr>
            <w:r>
              <w:rPr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uppressAutoHyphens/>
              <w:autoSpaceDN w:val="0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color w:val="000000"/>
                <w:sz w:val="24"/>
              </w:rPr>
              <w:t>河北太维地理信息技术有限公司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sz w:val="24"/>
              </w:rPr>
              <w:t>乙级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adjustRightInd w:val="0"/>
              <w:snapToGrid w:val="0"/>
              <w:spacing w:line="560" w:lineRule="exact"/>
              <w:rPr>
                <w:rFonts w:ascii="Calibri" w:hAnsi="Calibri" w:eastAsia="宋体"/>
                <w:sz w:val="21"/>
              </w:rPr>
            </w:pPr>
            <w:r>
              <w:rPr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uppressAutoHyphens/>
              <w:autoSpaceDN w:val="0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color w:val="000000"/>
                <w:sz w:val="24"/>
              </w:rPr>
              <w:t>沧州恒信房产测绘有限公司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sz w:val="24"/>
              </w:rPr>
              <w:t>乙级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adjustRightInd w:val="0"/>
              <w:snapToGrid w:val="0"/>
              <w:spacing w:line="560" w:lineRule="exact"/>
              <w:rPr>
                <w:rFonts w:ascii="Calibri" w:hAnsi="Calibri" w:eastAsia="宋体"/>
                <w:sz w:val="21"/>
              </w:rPr>
            </w:pPr>
            <w:r>
              <w:rPr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uppressAutoHyphens/>
              <w:autoSpaceDN w:val="0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color w:val="000000"/>
                <w:sz w:val="24"/>
              </w:rPr>
              <w:t>黄骅市测绘所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sz w:val="24"/>
              </w:rPr>
              <w:t>乙级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adjustRightInd w:val="0"/>
              <w:snapToGrid w:val="0"/>
              <w:spacing w:line="560" w:lineRule="exact"/>
              <w:rPr>
                <w:rFonts w:ascii="Calibri" w:hAnsi="Calibri" w:eastAsia="宋体"/>
                <w:sz w:val="21"/>
              </w:rPr>
            </w:pPr>
            <w:r>
              <w:rPr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uppressAutoHyphens/>
              <w:autoSpaceDN w:val="0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color w:val="000000"/>
                <w:sz w:val="24"/>
              </w:rPr>
              <w:t>沧州市金实工程技术有限公司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sz w:val="24"/>
              </w:rPr>
              <w:t>乙级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adjustRightInd w:val="0"/>
              <w:snapToGrid w:val="0"/>
              <w:spacing w:line="560" w:lineRule="exact"/>
              <w:rPr>
                <w:rFonts w:ascii="Calibri" w:hAnsi="Calibri" w:eastAsia="宋体"/>
                <w:sz w:val="21"/>
              </w:rPr>
            </w:pPr>
            <w:r>
              <w:rPr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uppressAutoHyphens/>
              <w:autoSpaceDN w:val="0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color w:val="000000"/>
                <w:sz w:val="24"/>
              </w:rPr>
              <w:t>景县鸿远测绘有限公司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sz w:val="24"/>
              </w:rPr>
              <w:t>乙级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adjustRightInd w:val="0"/>
              <w:snapToGrid w:val="0"/>
              <w:spacing w:line="560" w:lineRule="exact"/>
              <w:rPr>
                <w:rFonts w:ascii="Calibri" w:hAnsi="Calibri" w:eastAsia="宋体"/>
                <w:sz w:val="21"/>
              </w:rPr>
            </w:pPr>
            <w:r>
              <w:rPr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uppressAutoHyphens/>
              <w:autoSpaceDN w:val="0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color w:val="000000"/>
                <w:sz w:val="24"/>
              </w:rPr>
              <w:t>河北数云堂智能科技有限公司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sz w:val="24"/>
              </w:rPr>
              <w:t>乙级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adjustRightInd w:val="0"/>
              <w:snapToGrid w:val="0"/>
              <w:spacing w:line="560" w:lineRule="exact"/>
              <w:rPr>
                <w:rFonts w:ascii="Calibri" w:hAnsi="Calibri" w:eastAsia="宋体"/>
                <w:sz w:val="21"/>
              </w:rPr>
            </w:pPr>
            <w:r>
              <w:rPr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uppressAutoHyphens/>
              <w:autoSpaceDN w:val="0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color w:val="000000"/>
                <w:sz w:val="24"/>
              </w:rPr>
              <w:t>河北野拓测绘服务有限公司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/>
                <w:sz w:val="24"/>
              </w:rPr>
              <w:t>乙级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autoSpaceDN w:val="0"/>
              <w:adjustRightInd w:val="0"/>
              <w:snapToGrid w:val="0"/>
              <w:spacing w:line="560" w:lineRule="exact"/>
              <w:rPr>
                <w:rFonts w:ascii="Calibri" w:hAnsi="Calibri" w:eastAsia="宋体"/>
                <w:sz w:val="21"/>
              </w:rPr>
            </w:pPr>
            <w:r>
              <w:rPr>
                <w:szCs w:val="32"/>
              </w:rPr>
              <w:t> </w:t>
            </w:r>
          </w:p>
        </w:tc>
      </w:tr>
    </w:tbl>
    <w:p>
      <w:pPr>
        <w:autoSpaceDN w:val="0"/>
        <w:adjustRightInd w:val="0"/>
        <w:snapToGrid w:val="0"/>
        <w:spacing w:line="560" w:lineRule="exact"/>
        <w:rPr>
          <w:rFonts w:ascii="Calibri" w:hAnsi="Calibri"/>
          <w:sz w:val="21"/>
        </w:rPr>
      </w:pPr>
      <w:r>
        <w:rPr>
          <w:rFonts w:hint="eastAsia" w:ascii="仿宋_GB2312" w:cs="仿宋_GB2312"/>
          <w:szCs w:val="32"/>
        </w:rPr>
        <w:t> </w:t>
      </w:r>
    </w:p>
    <w:p>
      <w:pPr>
        <w:autoSpaceDN w:val="0"/>
        <w:spacing w:line="560" w:lineRule="exact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ZWM0ZjUyODhiMDU2NTNkNTUyZGMyYTg4MjA0MzEifQ=="/>
  </w:docVars>
  <w:rsids>
    <w:rsidRoot w:val="00000000"/>
    <w:rsid w:val="373B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2024-10-31T08:36:40Z</dcterms:created>
  <dc:creator>user</dc:creator>
  <cp:lastModifiedBy>会员</cp:lastModifiedBy>
  <dcterms:modified xsi:type="dcterms:W3CDTF">2024-10-31T08:37:52Z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B5D2F0ED4A2247328EBD3BF5DD4C6A63_13</vt:lpwstr>
  </property>
</Properties>
</file>